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621B0B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-187960</wp:posOffset>
            </wp:positionV>
            <wp:extent cx="937260" cy="998855"/>
            <wp:effectExtent l="19050" t="0" r="0" b="0"/>
            <wp:wrapSquare wrapText="bothSides"/>
            <wp:docPr id="7" name="Imagen 7" descr="Resultado de imagen para san ladisl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an ladisla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B0B">
        <w:rPr>
          <w:b/>
          <w:sz w:val="24"/>
          <w:szCs w:val="24"/>
          <w:lang w:val="es-ES"/>
        </w:rPr>
        <w:t>PROGRAMA DE GEOGRAFÍA</w:t>
      </w:r>
    </w:p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CURSO: </w:t>
      </w:r>
      <w:r w:rsidRPr="00621B0B">
        <w:rPr>
          <w:b/>
          <w:sz w:val="24"/>
          <w:szCs w:val="24"/>
          <w:lang w:val="es-ES"/>
        </w:rPr>
        <w:t xml:space="preserve">4TO “A” </w:t>
      </w:r>
    </w:p>
    <w:p w:rsid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621B0B">
        <w:rPr>
          <w:b/>
          <w:sz w:val="24"/>
          <w:szCs w:val="24"/>
          <w:lang w:val="es-ES"/>
        </w:rPr>
        <w:t>GEOGRAFÍA DEL MUNDO Y LA GLOBALIZACIÓN</w:t>
      </w:r>
    </w:p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PROFESORA: JULIETA LAUCIRICA</w:t>
      </w:r>
    </w:p>
    <w:p w:rsidR="00F26B0E" w:rsidRDefault="00621B0B" w:rsidP="00621B0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br w:type="textWrapping" w:clear="all"/>
      </w:r>
    </w:p>
    <w:p w:rsidR="00EB12BE" w:rsidRPr="00EB12BE" w:rsidRDefault="00EB12BE" w:rsidP="002857DB">
      <w:pPr>
        <w:ind w:left="360"/>
        <w:jc w:val="center"/>
        <w:rPr>
          <w:b/>
          <w:sz w:val="24"/>
          <w:szCs w:val="24"/>
          <w:lang w:val="es-ES"/>
        </w:rPr>
      </w:pPr>
      <w:r w:rsidRPr="00EB12BE">
        <w:rPr>
          <w:b/>
          <w:sz w:val="24"/>
          <w:szCs w:val="24"/>
          <w:lang w:val="es-ES"/>
        </w:rPr>
        <w:t>Expectativas de logro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Explicar los espacios geográficos estudiados en función de las relaciones que existen entre la economía, la cultura, la política y las condiciones físico-naturales. 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Producir conclusiones vinculadas a los espacios geográficos, a partir de actividades en el aula tales como la lectura y análisis de diferentes fuentes de información, la elaboración de informes escritos y discusiones en grupo.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Comprender los procesos de diferenciación y desigualdad social y espacial, de acuerdo con la existencia de diversas relaciones sociales originadas en necesidades e intereses económicos, culturales y políticos contrapuestos.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Considerar el rol del Estado y su capacidad de intervención en el territorio para lograr mayores grados de igualdad social, en el actual contexto social, económico, político y cultural.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Identificar la desigualdad en el intercambio comercial como uno de los factores explicativos del desarrollo de los países centrales y del subdesarrollo de muchos países periféricos.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Reconocer algunos de los principales conflictos internacionales ligados a la explotación de los recursos.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Buscar, identificar, seleccionar, fuentes de información diversas y razonablemente confiables que dan respuesta a preguntas en una investigación escolar.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Relacionar las transformaciones en los mercados de trabajo de una y otra región con las condiciones de vida en ellas y las migraciones internacionales.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Analizar y comparar los cambios morfológicos y socio-económicos registrados en las principales metrópolis del mundo durante las últimas décadas. </w:t>
      </w:r>
    </w:p>
    <w:p w:rsidR="00F26B0E" w:rsidRDefault="00F26B0E" w:rsidP="00845377">
      <w:pPr>
        <w:rPr>
          <w:b/>
          <w:sz w:val="24"/>
          <w:szCs w:val="24"/>
          <w:lang w:val="es-ES"/>
        </w:rPr>
      </w:pPr>
    </w:p>
    <w:p w:rsidR="00EB12BE" w:rsidRPr="002857DB" w:rsidRDefault="002857DB" w:rsidP="002857DB">
      <w:pPr>
        <w:jc w:val="center"/>
        <w:rPr>
          <w:b/>
          <w:sz w:val="24"/>
          <w:szCs w:val="24"/>
          <w:lang w:val="es-ES"/>
        </w:rPr>
      </w:pPr>
      <w:r w:rsidRPr="002857DB">
        <w:rPr>
          <w:b/>
          <w:sz w:val="24"/>
          <w:szCs w:val="24"/>
          <w:lang w:val="es-ES"/>
        </w:rPr>
        <w:t>Contenidos curriculares prescriptos</w:t>
      </w:r>
    </w:p>
    <w:p w:rsidR="00EB12BE" w:rsidRPr="00425DA4" w:rsidRDefault="00EB12BE" w:rsidP="00EB12BE">
      <w:pPr>
        <w:pStyle w:val="Prrafodelista"/>
        <w:ind w:left="0"/>
        <w:rPr>
          <w:sz w:val="24"/>
          <w:szCs w:val="24"/>
          <w:u w:val="single"/>
          <w:lang w:val="es-ES"/>
        </w:rPr>
      </w:pPr>
      <w:r w:rsidRPr="00425DA4">
        <w:rPr>
          <w:sz w:val="24"/>
          <w:szCs w:val="24"/>
          <w:u w:val="single"/>
          <w:lang w:val="es-ES"/>
        </w:rPr>
        <w:t>Unidad 1</w:t>
      </w:r>
    </w:p>
    <w:p w:rsidR="00EB12BE" w:rsidRDefault="002857DB" w:rsidP="009A2D55">
      <w:pPr>
        <w:pStyle w:val="Prrafodelista"/>
        <w:ind w:left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Eje temático: </w:t>
      </w:r>
      <w:r w:rsidR="00EB12BE">
        <w:rPr>
          <w:i/>
          <w:sz w:val="24"/>
          <w:szCs w:val="24"/>
          <w:lang w:val="es-ES"/>
        </w:rPr>
        <w:t>Las actuales condiciones económico-políticas del desarrollo desigual mundial</w:t>
      </w:r>
    </w:p>
    <w:p w:rsidR="00EB12BE" w:rsidRPr="002857DB" w:rsidRDefault="002857DB" w:rsidP="009A2D5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Concepto de </w:t>
      </w:r>
      <w:r w:rsidR="00EB12BE" w:rsidRPr="002857DB">
        <w:rPr>
          <w:sz w:val="24"/>
          <w:szCs w:val="24"/>
          <w:lang w:val="es-ES"/>
        </w:rPr>
        <w:t>Estado- nación. Nuevos paradigmas</w:t>
      </w:r>
      <w:r>
        <w:rPr>
          <w:sz w:val="24"/>
          <w:szCs w:val="24"/>
          <w:lang w:val="es-ES"/>
        </w:rPr>
        <w:t xml:space="preserve"> de relaciones internacionales</w:t>
      </w:r>
      <w:r w:rsidR="00EB12BE" w:rsidRPr="002857DB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Conceptos de espacio geográfico y territorio. El conflicto territorial de las Islas Malvinas. Organismos internacionales y bloques regionales de integración económica/política. </w:t>
      </w:r>
      <w:r w:rsidR="00F26B0E">
        <w:rPr>
          <w:sz w:val="24"/>
          <w:szCs w:val="24"/>
          <w:lang w:val="es-ES"/>
        </w:rPr>
        <w:t xml:space="preserve">La globalización, desde su origen mercantilista hasta la globalización neoliberal. </w:t>
      </w:r>
      <w:r>
        <w:rPr>
          <w:sz w:val="24"/>
          <w:szCs w:val="24"/>
          <w:lang w:val="es-ES"/>
        </w:rPr>
        <w:t xml:space="preserve">Mapa político global del Siglo XX. Países central vs. Países emergentes y periféricos. Comercio internacional en el contexto de la globalización capitalista. El surgimiento del BRIC. </w:t>
      </w:r>
    </w:p>
    <w:p w:rsidR="00EB12BE" w:rsidRPr="00425DA4" w:rsidRDefault="00EB12BE" w:rsidP="009A2D55">
      <w:pPr>
        <w:pStyle w:val="Prrafodelista"/>
        <w:ind w:left="0"/>
        <w:jc w:val="both"/>
        <w:rPr>
          <w:sz w:val="24"/>
          <w:szCs w:val="24"/>
          <w:u w:val="single"/>
          <w:lang w:val="es-ES"/>
        </w:rPr>
      </w:pPr>
      <w:r w:rsidRPr="00425DA4">
        <w:rPr>
          <w:sz w:val="24"/>
          <w:szCs w:val="24"/>
          <w:u w:val="single"/>
          <w:lang w:val="es-ES"/>
        </w:rPr>
        <w:t>Unidad 2</w:t>
      </w:r>
    </w:p>
    <w:p w:rsidR="00EB12BE" w:rsidRDefault="00EB12BE" w:rsidP="009A2D55">
      <w:pPr>
        <w:pStyle w:val="Prrafodelista"/>
        <w:ind w:left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La desigual distribución mundial de los recursos. Problemas ambientales y geopolíticos asociados</w:t>
      </w:r>
    </w:p>
    <w:p w:rsidR="00EB12BE" w:rsidRPr="00EB12BE" w:rsidRDefault="00F26B0E" w:rsidP="009A2D55">
      <w:pPr>
        <w:jc w:val="both"/>
        <w:rPr>
          <w:i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principales recursos naturales en el mundo. Distribución, uso y contaminación de los recursos hídricos. Petróleo, gas y recursos no energéticos.  </w:t>
      </w:r>
      <w:r w:rsidR="00EB12BE">
        <w:rPr>
          <w:sz w:val="24"/>
          <w:szCs w:val="24"/>
          <w:lang w:val="es-ES"/>
        </w:rPr>
        <w:t>Las actividades económicas en relación con los recursos naturales</w:t>
      </w:r>
      <w:r>
        <w:rPr>
          <w:sz w:val="24"/>
          <w:szCs w:val="24"/>
          <w:lang w:val="es-ES"/>
        </w:rPr>
        <w:t>:</w:t>
      </w:r>
      <w:r w:rsidR="00EB12BE">
        <w:rPr>
          <w:sz w:val="24"/>
          <w:szCs w:val="24"/>
          <w:lang w:val="es-ES"/>
        </w:rPr>
        <w:t xml:space="preserve"> Servicios,</w:t>
      </w:r>
      <w:r w:rsidR="00EB12BE" w:rsidRPr="00EB12BE">
        <w:rPr>
          <w:sz w:val="24"/>
          <w:szCs w:val="24"/>
          <w:lang w:val="es-ES"/>
        </w:rPr>
        <w:t xml:space="preserve"> </w:t>
      </w:r>
      <w:r w:rsidR="00EB12BE">
        <w:rPr>
          <w:sz w:val="24"/>
          <w:szCs w:val="24"/>
          <w:lang w:val="es-ES"/>
        </w:rPr>
        <w:t>industria y agricultura.</w:t>
      </w:r>
      <w:r>
        <w:rPr>
          <w:sz w:val="24"/>
          <w:szCs w:val="24"/>
          <w:lang w:val="es-ES"/>
        </w:rPr>
        <w:t xml:space="preserve"> Servicios de transporte, sistemas informáticos y la brecha digital. Modos d</w:t>
      </w:r>
      <w:r w:rsidR="00D47E3B">
        <w:rPr>
          <w:sz w:val="24"/>
          <w:szCs w:val="24"/>
          <w:lang w:val="es-ES"/>
        </w:rPr>
        <w:t>e producción industrializados. La centralidad de la actividad agraria y la producción de alimentos.</w:t>
      </w:r>
      <w:r>
        <w:rPr>
          <w:sz w:val="24"/>
          <w:szCs w:val="24"/>
          <w:lang w:val="es-ES"/>
        </w:rPr>
        <w:t xml:space="preserve"> Nuevos paradigmas de desarrollo económico, el desarrollo sustentable y la economía verde. </w:t>
      </w:r>
    </w:p>
    <w:p w:rsidR="00EB12BE" w:rsidRPr="00425DA4" w:rsidRDefault="00EB12BE" w:rsidP="009A2D55">
      <w:pPr>
        <w:pStyle w:val="Prrafodelista"/>
        <w:ind w:left="0"/>
        <w:jc w:val="both"/>
        <w:rPr>
          <w:sz w:val="24"/>
          <w:szCs w:val="24"/>
          <w:u w:val="single"/>
          <w:lang w:val="es-ES"/>
        </w:rPr>
      </w:pPr>
      <w:r w:rsidRPr="00425DA4">
        <w:rPr>
          <w:sz w:val="24"/>
          <w:szCs w:val="24"/>
          <w:u w:val="single"/>
          <w:lang w:val="es-ES"/>
        </w:rPr>
        <w:t>Unidad 3</w:t>
      </w:r>
    </w:p>
    <w:p w:rsidR="00EB12BE" w:rsidRPr="00425DA4" w:rsidRDefault="009A2D55" w:rsidP="009A2D55">
      <w:pPr>
        <w:pStyle w:val="Prrafodelista"/>
        <w:ind w:left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Eje temático: </w:t>
      </w:r>
      <w:r w:rsidR="00EB12BE">
        <w:rPr>
          <w:i/>
          <w:sz w:val="24"/>
          <w:szCs w:val="24"/>
          <w:lang w:val="es-ES"/>
        </w:rPr>
        <w:t xml:space="preserve">La distribución de la población mundial y sus transformaciones en el actual contexto de la globalización neoliberal. </w:t>
      </w:r>
      <w:r w:rsidR="00EB12BE" w:rsidRPr="00425DA4">
        <w:rPr>
          <w:i/>
          <w:sz w:val="24"/>
          <w:szCs w:val="24"/>
          <w:lang w:val="es-ES"/>
        </w:rPr>
        <w:t xml:space="preserve"> </w:t>
      </w:r>
    </w:p>
    <w:p w:rsidR="00EB12BE" w:rsidRPr="009A2D55" w:rsidRDefault="00EB12BE" w:rsidP="009A2D55">
      <w:pPr>
        <w:jc w:val="both"/>
        <w:rPr>
          <w:sz w:val="24"/>
          <w:szCs w:val="24"/>
          <w:lang w:val="es-ES"/>
        </w:rPr>
      </w:pPr>
      <w:r w:rsidRPr="009A2D55">
        <w:rPr>
          <w:sz w:val="24"/>
          <w:szCs w:val="24"/>
          <w:lang w:val="es-ES"/>
        </w:rPr>
        <w:t>Principales tendencias demográficas</w:t>
      </w:r>
      <w:r w:rsidR="009A2D55">
        <w:rPr>
          <w:sz w:val="24"/>
          <w:szCs w:val="24"/>
          <w:lang w:val="es-ES"/>
        </w:rPr>
        <w:t xml:space="preserve">. Desigual distribución de la densidad de población. Las dinámicas migratorias. Conflictos geopolíticos actuales que motivan las migraciones. Mapa de flujos migratorios. Desafíos de urbanización. El caso de las metrópolis y las zonas suburbanas, fragmentación y segregación urbana. Modelo sustentable de ciudad, la ciudad lineal. Las condiciones laborales en zonas urbanas y rurales. </w:t>
      </w:r>
    </w:p>
    <w:p w:rsidR="00EB12BE" w:rsidRDefault="00EB12BE" w:rsidP="009A2D55">
      <w:pPr>
        <w:pStyle w:val="Prrafodelista"/>
        <w:ind w:left="0"/>
        <w:jc w:val="both"/>
        <w:rPr>
          <w:sz w:val="24"/>
          <w:szCs w:val="24"/>
          <w:u w:val="single"/>
          <w:lang w:val="es-ES"/>
        </w:rPr>
      </w:pPr>
      <w:r w:rsidRPr="000F3E54">
        <w:rPr>
          <w:sz w:val="24"/>
          <w:szCs w:val="24"/>
          <w:u w:val="single"/>
          <w:lang w:val="es-ES"/>
        </w:rPr>
        <w:t>Unidad 4</w:t>
      </w:r>
    </w:p>
    <w:p w:rsidR="00EB12BE" w:rsidRDefault="009A2D55" w:rsidP="009A2D55">
      <w:pPr>
        <w:pStyle w:val="Prrafodelista"/>
        <w:ind w:left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Eje temático: </w:t>
      </w:r>
      <w:r w:rsidR="00EB12BE">
        <w:rPr>
          <w:i/>
          <w:sz w:val="24"/>
          <w:szCs w:val="24"/>
          <w:lang w:val="es-ES"/>
        </w:rPr>
        <w:t>Transformaciones urbanas y rurales en el contexto de la globalización neoliberal</w:t>
      </w:r>
    </w:p>
    <w:p w:rsidR="002857DB" w:rsidRPr="00845377" w:rsidRDefault="00EB12BE" w:rsidP="00845377">
      <w:pPr>
        <w:jc w:val="both"/>
        <w:rPr>
          <w:i/>
          <w:sz w:val="24"/>
          <w:szCs w:val="24"/>
          <w:lang w:val="es-ES"/>
        </w:rPr>
      </w:pPr>
      <w:r w:rsidRPr="00845377">
        <w:rPr>
          <w:sz w:val="24"/>
          <w:szCs w:val="24"/>
          <w:lang w:val="es-ES"/>
        </w:rPr>
        <w:t>Características de la metropolización actual. Similitudes y diferencias entre estructuras agrarias de países centrales y periféricos.</w:t>
      </w:r>
      <w:r w:rsidR="00845377">
        <w:rPr>
          <w:i/>
          <w:sz w:val="24"/>
          <w:szCs w:val="24"/>
          <w:lang w:val="es-ES"/>
        </w:rPr>
        <w:t xml:space="preserve"> </w:t>
      </w:r>
      <w:r w:rsidRPr="00845377">
        <w:rPr>
          <w:sz w:val="24"/>
          <w:szCs w:val="24"/>
          <w:lang w:val="es-ES"/>
        </w:rPr>
        <w:t>Nuevas tendencias rurales: la industrialización del campo.</w:t>
      </w:r>
      <w:r w:rsidR="00845377">
        <w:rPr>
          <w:sz w:val="24"/>
          <w:szCs w:val="24"/>
          <w:lang w:val="es-ES"/>
        </w:rPr>
        <w:t xml:space="preserve"> Las ciudades de América Latina vs las ciudades de América del Norte. </w:t>
      </w:r>
    </w:p>
    <w:p w:rsidR="002857DB" w:rsidRDefault="002857DB" w:rsidP="009A2D55">
      <w:pPr>
        <w:jc w:val="both"/>
        <w:rPr>
          <w:b/>
          <w:sz w:val="24"/>
          <w:szCs w:val="24"/>
          <w:lang w:val="es-ES"/>
        </w:rPr>
      </w:pPr>
    </w:p>
    <w:p w:rsidR="002857DB" w:rsidRPr="002857DB" w:rsidRDefault="002857DB" w:rsidP="009A2D55">
      <w:pPr>
        <w:jc w:val="both"/>
        <w:rPr>
          <w:i/>
          <w:sz w:val="24"/>
          <w:szCs w:val="24"/>
          <w:lang w:val="es-ES"/>
        </w:rPr>
      </w:pPr>
      <w:r w:rsidRPr="002857DB">
        <w:rPr>
          <w:b/>
          <w:sz w:val="24"/>
          <w:szCs w:val="24"/>
          <w:lang w:val="es-ES"/>
        </w:rPr>
        <w:t>Instrumentos de evaluación:</w:t>
      </w:r>
    </w:p>
    <w:p w:rsidR="002857DB" w:rsidRDefault="002857DB" w:rsidP="009A2D55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evaluará  a los alumnos con 1 o 2 pruebas escritas y trabajos prácticos. </w:t>
      </w:r>
    </w:p>
    <w:sectPr w:rsidR="002857DB" w:rsidSect="006A2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51B"/>
    <w:multiLevelType w:val="hybridMultilevel"/>
    <w:tmpl w:val="2F4864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A13"/>
    <w:multiLevelType w:val="hybridMultilevel"/>
    <w:tmpl w:val="11DE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41FD"/>
    <w:multiLevelType w:val="hybridMultilevel"/>
    <w:tmpl w:val="97A662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97FB6"/>
    <w:multiLevelType w:val="hybridMultilevel"/>
    <w:tmpl w:val="9EA6DD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7B2D"/>
    <w:multiLevelType w:val="hybridMultilevel"/>
    <w:tmpl w:val="A4A498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83A5E"/>
    <w:multiLevelType w:val="hybridMultilevel"/>
    <w:tmpl w:val="A3E8AD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12BE"/>
    <w:rsid w:val="000B5817"/>
    <w:rsid w:val="00141626"/>
    <w:rsid w:val="00186A20"/>
    <w:rsid w:val="002857DB"/>
    <w:rsid w:val="0028635F"/>
    <w:rsid w:val="003315A2"/>
    <w:rsid w:val="00621B0B"/>
    <w:rsid w:val="006A21B8"/>
    <w:rsid w:val="00845377"/>
    <w:rsid w:val="009A2D55"/>
    <w:rsid w:val="00B23DD2"/>
    <w:rsid w:val="00D47E3B"/>
    <w:rsid w:val="00EB12BE"/>
    <w:rsid w:val="00F26B0E"/>
    <w:rsid w:val="00F5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B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2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B0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Direccion</cp:lastModifiedBy>
  <cp:revision>2</cp:revision>
  <dcterms:created xsi:type="dcterms:W3CDTF">2018-06-28T13:31:00Z</dcterms:created>
  <dcterms:modified xsi:type="dcterms:W3CDTF">2018-06-28T13:31:00Z</dcterms:modified>
</cp:coreProperties>
</file>