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13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 w:rsidRPr="00CB6AD4">
        <w:rPr>
          <w:rFonts w:ascii="Arial" w:hAnsi="Arial" w:cs="Arial"/>
          <w:sz w:val="44"/>
          <w:szCs w:val="44"/>
        </w:rPr>
        <w:t xml:space="preserve"> SISTEMAS DE INFORMACIÓN CONTABLE</w:t>
      </w:r>
    </w:p>
    <w:p w:rsidR="009F7513" w:rsidRPr="00CB6AD4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          </w:t>
      </w:r>
      <w:r w:rsidRPr="00CB6AD4"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  <w:sz w:val="44"/>
          <w:szCs w:val="44"/>
        </w:rPr>
        <w:t xml:space="preserve">       </w:t>
      </w:r>
      <w:r w:rsidRPr="00CB6AD4">
        <w:rPr>
          <w:rFonts w:ascii="Arial" w:hAnsi="Arial" w:cs="Arial"/>
          <w:sz w:val="44"/>
          <w:szCs w:val="44"/>
        </w:rPr>
        <w:t>II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Colegio San Ladislao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5to. ECO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Profesora: María Fernanda </w:t>
      </w:r>
      <w:proofErr w:type="spellStart"/>
      <w:r w:rsidRPr="009D273E">
        <w:rPr>
          <w:rFonts w:ascii="Arial" w:hAnsi="Arial" w:cs="Arial"/>
        </w:rPr>
        <w:t>Valentini</w:t>
      </w:r>
      <w:proofErr w:type="spellEnd"/>
      <w:r w:rsidRPr="009D273E">
        <w:rPr>
          <w:rFonts w:ascii="Arial" w:hAnsi="Arial" w:cs="Arial"/>
        </w:rPr>
        <w:t xml:space="preserve">                                                        2018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273E">
        <w:rPr>
          <w:rFonts w:ascii="Arial" w:hAnsi="Arial" w:cs="Arial"/>
        </w:rPr>
        <w:t>Contenidos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N*1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Diario- Asientos simples y compuestos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Mayor</w:t>
      </w:r>
    </w:p>
    <w:p w:rsidR="009F7513" w:rsidRPr="009D273E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Balance de sumas y saldos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N*2</w:t>
      </w:r>
    </w:p>
    <w:p w:rsidR="009F7513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mpuesto al </w:t>
      </w:r>
      <w:r w:rsidRPr="009D273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alor Agregado 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Concepto, clases, Registración del IVA compras e IVA ventas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Cálculo y registración de la diferencia entre el Débito fiscal y el Crédito fiscal.</w:t>
      </w:r>
    </w:p>
    <w:p w:rsidR="009F7513" w:rsidRPr="001A156B" w:rsidRDefault="009F7513" w:rsidP="009F7513">
      <w:pPr>
        <w:rPr>
          <w:rFonts w:ascii="Arial" w:hAnsi="Arial" w:cs="Arial"/>
          <w:sz w:val="28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N*3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>Balance General: Concepto – situación patrimonial – Situación económica y financiera– Ejercicio económico: conceptos - ejemplos –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Operaciones previas al balance general: concepto – Tipos de operaciones 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 Inventario general –</w:t>
      </w:r>
    </w:p>
    <w:p w:rsidR="009F7513" w:rsidRPr="009D273E" w:rsidRDefault="009F7513" w:rsidP="009F7513">
      <w:pPr>
        <w:rPr>
          <w:rFonts w:ascii="Arial" w:hAnsi="Arial" w:cs="Arial"/>
        </w:rPr>
      </w:pPr>
      <w:r w:rsidRPr="009D273E">
        <w:rPr>
          <w:rFonts w:ascii="Arial" w:hAnsi="Arial" w:cs="Arial"/>
        </w:rPr>
        <w:t xml:space="preserve"> Asientos de ajustes: concepto – clases de ajustes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Arqueo de fondos y valores.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Inventario de mercaderías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Registración y cálculo del cmv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Depuración de deudores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Previsiones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Amortizaciones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Principio y criterio  de lo devengado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Ganancias: cobradas y devengadas. cobradas y no devengadas. Devengadas y no cobradas. ganancias a cobrar y no devengadas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Pérdidas: pagadas y devengadas. pagadas y no devengadas. devengadas y no cobradas. Ganancias a cobrar y no devengadas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Gastos e ingresos</w:t>
      </w:r>
    </w:p>
    <w:p w:rsidR="009F7513" w:rsidRPr="009D273E" w:rsidRDefault="009F7513" w:rsidP="009F7513">
      <w:pPr>
        <w:numPr>
          <w:ilvl w:val="0"/>
          <w:numId w:val="2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Planilla de trabajo.</w:t>
      </w: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N*4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contable descentralizado: Registración descentralizada/centralizada</w:t>
      </w:r>
    </w:p>
    <w:p w:rsidR="009F7513" w:rsidRDefault="009F7513" w:rsidP="009F75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Ventajas .</w:t>
      </w:r>
      <w:proofErr w:type="gramEnd"/>
    </w:p>
    <w:p w:rsidR="009F7513" w:rsidRDefault="009F7513" w:rsidP="009F75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Subdiario</w:t>
      </w:r>
      <w:proofErr w:type="spellEnd"/>
      <w:r>
        <w:rPr>
          <w:rFonts w:ascii="Arial" w:hAnsi="Arial" w:cs="Arial"/>
        </w:rPr>
        <w:t>: concepto</w:t>
      </w:r>
    </w:p>
    <w:p w:rsidR="009F7513" w:rsidRDefault="009F7513" w:rsidP="009F75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Subdiario</w:t>
      </w:r>
      <w:proofErr w:type="spellEnd"/>
      <w:r>
        <w:rPr>
          <w:rFonts w:ascii="Arial" w:hAnsi="Arial" w:cs="Arial"/>
        </w:rPr>
        <w:t xml:space="preserve"> de compras: concepto</w:t>
      </w:r>
    </w:p>
    <w:p w:rsidR="009F7513" w:rsidRDefault="009F7513" w:rsidP="009F75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Subdiario</w:t>
      </w:r>
      <w:proofErr w:type="spellEnd"/>
      <w:r>
        <w:rPr>
          <w:rFonts w:ascii="Arial" w:hAnsi="Arial" w:cs="Arial"/>
        </w:rPr>
        <w:t xml:space="preserve"> de ventas: concepto </w:t>
      </w:r>
    </w:p>
    <w:p w:rsidR="009F7513" w:rsidRDefault="009F7513" w:rsidP="009F75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Subdiario</w:t>
      </w:r>
      <w:proofErr w:type="spellEnd"/>
      <w:r>
        <w:rPr>
          <w:rFonts w:ascii="Arial" w:hAnsi="Arial" w:cs="Arial"/>
        </w:rPr>
        <w:t xml:space="preserve"> de ingresos: concepto</w:t>
      </w:r>
    </w:p>
    <w:p w:rsidR="009F7513" w:rsidRDefault="009F7513" w:rsidP="009F751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Subdiario</w:t>
      </w:r>
      <w:proofErr w:type="spellEnd"/>
      <w:r>
        <w:rPr>
          <w:rFonts w:ascii="Arial" w:hAnsi="Arial" w:cs="Arial"/>
        </w:rPr>
        <w:t xml:space="preserve">  Egresos: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auxiliar de deudores y proveedores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Libro de bancos</w:t>
      </w:r>
    </w:p>
    <w:p w:rsidR="009F7513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 5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Inventario físico de mercaderías: Concepto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Valuación de inventario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Inventario permanente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FIFO o PEPS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LIFO o UEPS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Sistema PPP</w:t>
      </w:r>
    </w:p>
    <w:p w:rsidR="009F7513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Método global</w:t>
      </w:r>
    </w:p>
    <w:p w:rsidR="009F7513" w:rsidRDefault="009F7513" w:rsidP="009F7513">
      <w:pPr>
        <w:rPr>
          <w:rFonts w:ascii="Arial" w:hAnsi="Arial" w:cs="Arial"/>
        </w:rPr>
      </w:pPr>
    </w:p>
    <w:p w:rsidR="009F7513" w:rsidRPr="001A156B" w:rsidRDefault="009F7513" w:rsidP="009F7513">
      <w:pPr>
        <w:rPr>
          <w:rFonts w:ascii="Arial" w:hAnsi="Arial" w:cs="Arial"/>
          <w:sz w:val="28"/>
        </w:rPr>
      </w:pPr>
      <w:r w:rsidRPr="001A156B">
        <w:rPr>
          <w:rFonts w:ascii="Arial" w:hAnsi="Arial" w:cs="Arial"/>
          <w:sz w:val="28"/>
        </w:rPr>
        <w:t>UNIDAD N*6</w:t>
      </w:r>
    </w:p>
    <w:p w:rsidR="009F7513" w:rsidRPr="009D273E" w:rsidRDefault="009F7513" w:rsidP="009F7513">
      <w:pPr>
        <w:rPr>
          <w:rFonts w:ascii="Arial" w:hAnsi="Arial" w:cs="Arial"/>
        </w:rPr>
      </w:pPr>
      <w:r>
        <w:rPr>
          <w:rFonts w:ascii="Arial" w:hAnsi="Arial" w:cs="Arial"/>
        </w:rPr>
        <w:t>Devengado y Percibido, operaciones de compra venta con descuentos, intereses e IVA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D273E">
        <w:rPr>
          <w:rFonts w:ascii="Arial" w:hAnsi="Arial" w:cs="Arial"/>
        </w:rPr>
        <w:t>Expectativas de Logro</w:t>
      </w:r>
    </w:p>
    <w:p w:rsidR="009F7513" w:rsidRPr="009D273E" w:rsidRDefault="009F7513" w:rsidP="009F7513">
      <w:pPr>
        <w:rPr>
          <w:rFonts w:ascii="Arial" w:hAnsi="Arial" w:cs="Arial"/>
        </w:rPr>
      </w:pP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Conocer las técnicas del Balance General, para la correcta interpretación de la información obtenida del mismo.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Realizar correctamente los distintos ajustes, para corregir errores surgidos durante el ejercicio económico.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Conocer y aplicar el Impuesto al Valor Agregado a las operaciones de compra- venta de bienes de cambio.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Aplicar descuentos e intereses a las diferentes operaciones comerciales.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Manejar las diferentes técnicas de inventario de mercaderías.</w:t>
      </w:r>
    </w:p>
    <w:p w:rsidR="009F7513" w:rsidRPr="009D273E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Interpretar los datos del Balance General al final del ejercicio y aplicarlos correctamente en la fórmula oficial de presentación formal del Balance.</w:t>
      </w:r>
    </w:p>
    <w:p w:rsidR="009F7513" w:rsidRDefault="009F7513" w:rsidP="009F7513">
      <w:pPr>
        <w:numPr>
          <w:ilvl w:val="0"/>
          <w:numId w:val="1"/>
        </w:numPr>
        <w:rPr>
          <w:rFonts w:ascii="Arial" w:hAnsi="Arial" w:cs="Arial"/>
        </w:rPr>
      </w:pPr>
      <w:r w:rsidRPr="009D273E">
        <w:rPr>
          <w:rFonts w:ascii="Arial" w:hAnsi="Arial" w:cs="Arial"/>
        </w:rPr>
        <w:t>Conocer e interpretar los estados financieros al cierre del ejercicio.</w:t>
      </w:r>
    </w:p>
    <w:p w:rsidR="00900AF7" w:rsidRPr="009D273E" w:rsidRDefault="00900AF7" w:rsidP="009F751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Utilizar la plataforma </w:t>
      </w:r>
      <w:proofErr w:type="spellStart"/>
      <w:r>
        <w:rPr>
          <w:rFonts w:ascii="Arial" w:hAnsi="Arial" w:cs="Arial"/>
        </w:rPr>
        <w:t>Edmodo</w:t>
      </w:r>
      <w:proofErr w:type="spellEnd"/>
      <w:r>
        <w:rPr>
          <w:rFonts w:ascii="Arial" w:hAnsi="Arial" w:cs="Arial"/>
        </w:rPr>
        <w:t xml:space="preserve"> , para desarrollar habilidades digitales que permitan interactuar con los contenidos de la materia y con la docente</w:t>
      </w:r>
      <w:bookmarkStart w:id="0" w:name="_GoBack"/>
      <w:bookmarkEnd w:id="0"/>
    </w:p>
    <w:p w:rsidR="009F7513" w:rsidRPr="009D273E" w:rsidRDefault="00900AF7" w:rsidP="009F75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9F7513" w:rsidRPr="009D273E" w:rsidRDefault="009F7513" w:rsidP="009F7513">
      <w:pPr>
        <w:ind w:left="360"/>
        <w:rPr>
          <w:rFonts w:ascii="Arial" w:hAnsi="Arial" w:cs="Arial"/>
        </w:rPr>
      </w:pPr>
    </w:p>
    <w:p w:rsidR="00186EA1" w:rsidRDefault="00186EA1"/>
    <w:sectPr w:rsidR="00186EA1" w:rsidSect="009F7513"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941"/>
    <w:multiLevelType w:val="hybridMultilevel"/>
    <w:tmpl w:val="3AE81E0A"/>
    <w:lvl w:ilvl="0" w:tplc="0C0A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05F8C"/>
    <w:multiLevelType w:val="hybridMultilevel"/>
    <w:tmpl w:val="47DE6162"/>
    <w:lvl w:ilvl="0" w:tplc="110AF0EC"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13"/>
    <w:rsid w:val="00186EA1"/>
    <w:rsid w:val="00900AF7"/>
    <w:rsid w:val="009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2018-04-27T22:38:00Z</dcterms:created>
  <dcterms:modified xsi:type="dcterms:W3CDTF">2018-04-27T22:51:00Z</dcterms:modified>
</cp:coreProperties>
</file>