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8A" w:rsidRDefault="0061150E" w:rsidP="0061150E">
      <w:pPr>
        <w:jc w:val="center"/>
        <w:rPr>
          <w:b/>
        </w:rPr>
      </w:pPr>
      <w:r w:rsidRPr="0061150E">
        <w:rPr>
          <w:b/>
        </w:rPr>
        <w:t>Programa de construcción de la ciudadanía</w:t>
      </w:r>
      <w:r w:rsidR="003F1F4D">
        <w:rPr>
          <w:b/>
        </w:rPr>
        <w:t xml:space="preserve"> - 2019</w:t>
      </w:r>
    </w:p>
    <w:p w:rsidR="0061150E" w:rsidRDefault="0061150E" w:rsidP="0061150E">
      <w:pPr>
        <w:rPr>
          <w:b/>
        </w:rPr>
      </w:pPr>
      <w:r>
        <w:rPr>
          <w:b/>
        </w:rPr>
        <w:t xml:space="preserve">Prof. Cecilia Barja </w:t>
      </w:r>
    </w:p>
    <w:p w:rsidR="0061150E" w:rsidRDefault="0061150E" w:rsidP="0061150E">
      <w:pPr>
        <w:rPr>
          <w:b/>
        </w:rPr>
      </w:pPr>
      <w:r>
        <w:rPr>
          <w:b/>
        </w:rPr>
        <w:t>Curso: 1er. año</w:t>
      </w:r>
    </w:p>
    <w:p w:rsidR="00D65A03" w:rsidRDefault="00D65A03" w:rsidP="00D65A03">
      <w:pPr>
        <w:shd w:val="clear" w:color="auto" w:fill="D9D9D9" w:themeFill="background1" w:themeFillShade="D9"/>
        <w:rPr>
          <w:b/>
        </w:rPr>
      </w:pPr>
      <w:r>
        <w:rPr>
          <w:b/>
        </w:rPr>
        <w:t>Expectativas de logro:</w:t>
      </w:r>
    </w:p>
    <w:p w:rsidR="00D65A03" w:rsidRPr="002D244C" w:rsidRDefault="00D65A03" w:rsidP="00D65A03">
      <w:pPr>
        <w:rPr>
          <w:b/>
        </w:rPr>
      </w:pP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 xml:space="preserve">Proponer un análisis crítico en pos de la identificación de los sujetos que intervienen (individuales y colectivos) 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>Analizar algunas problemáticas grupales e individuales.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 xml:space="preserve">Fomentar estrategias de comunicación, en especial para desarrollar el lenguaje de las </w:t>
      </w:r>
      <w:r w:rsidRPr="003F1F4D">
        <w:rPr>
          <w:b/>
        </w:rPr>
        <w:t>emociones</w:t>
      </w:r>
      <w:r w:rsidRPr="002D244C">
        <w:t>.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>Dialogar  respetando al otro y aceptando las diferencias para lograr un consenso</w:t>
      </w:r>
      <w:r w:rsidRPr="002D244C">
        <w:rPr>
          <w:rFonts w:ascii="Arial" w:hAnsi="Arial" w:cs="Arial"/>
        </w:rPr>
        <w:t>.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jc w:val="both"/>
      </w:pPr>
      <w:r w:rsidRPr="002D244C">
        <w:t>Trabajar con actitud comprometida</w:t>
      </w:r>
      <w:r w:rsidR="003F1F4D">
        <w:t>.</w:t>
      </w:r>
      <w:r w:rsidRPr="002D244C">
        <w:t xml:space="preserve"> (atención al otro, disponibilidad, respeto, solidaridad, amabilidad, cordialidad, hospitalidad, compañerismo, bondad) y cumplir con el uso de  materiales esenciales para el seguimiento de la clase y con una </w:t>
      </w:r>
      <w:r w:rsidRPr="003F1F4D">
        <w:rPr>
          <w:b/>
        </w:rPr>
        <w:t xml:space="preserve">carpeta completa, ordenada y legible. 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 xml:space="preserve">Indagar en los saberes de otros alumnos, de sus familias y diferentes comunidades con las que interactúan. </w:t>
      </w:r>
    </w:p>
    <w:p w:rsidR="00D65A03" w:rsidRPr="003F1F4D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  <w:rPr>
          <w:b/>
        </w:rPr>
      </w:pPr>
      <w:r w:rsidRPr="002D244C">
        <w:t xml:space="preserve">Desarrollar estrategias que les permitan un mejor desenvolvimiento como estudiantes a través de la aplicación de  </w:t>
      </w:r>
      <w:r w:rsidRPr="003F1F4D">
        <w:rPr>
          <w:b/>
        </w:rPr>
        <w:t>diferentes técnicas de estudio</w:t>
      </w:r>
      <w:r w:rsidRPr="003F1F4D">
        <w:rPr>
          <w:rFonts w:ascii="Arial" w:hAnsi="Arial" w:cs="Arial"/>
          <w:b/>
        </w:rPr>
        <w:t>.</w:t>
      </w:r>
    </w:p>
    <w:p w:rsidR="00D65A03" w:rsidRPr="0061150E" w:rsidRDefault="00D65A03" w:rsidP="0061150E">
      <w:pPr>
        <w:rPr>
          <w:b/>
        </w:rPr>
      </w:pPr>
    </w:p>
    <w:p w:rsidR="0061150E" w:rsidRPr="0061150E" w:rsidRDefault="0061150E">
      <w:pPr>
        <w:rPr>
          <w:b/>
        </w:rPr>
      </w:pPr>
      <w:r w:rsidRPr="0061150E">
        <w:rPr>
          <w:b/>
        </w:rPr>
        <w:t xml:space="preserve">Unidad </w:t>
      </w:r>
      <w:r w:rsidR="003E53B4">
        <w:rPr>
          <w:b/>
        </w:rPr>
        <w:t>1</w:t>
      </w:r>
      <w:r w:rsidRPr="0061150E">
        <w:rPr>
          <w:b/>
        </w:rPr>
        <w:t xml:space="preserve">: </w:t>
      </w:r>
    </w:p>
    <w:p w:rsidR="0061150E" w:rsidRDefault="0061150E" w:rsidP="0061150E">
      <w:pPr>
        <w:shd w:val="clear" w:color="auto" w:fill="D9D9D9" w:themeFill="background1" w:themeFillShade="D9"/>
      </w:pPr>
      <w:r>
        <w:t>Las normas y su función e la sociedad</w:t>
      </w:r>
    </w:p>
    <w:p w:rsidR="0061150E" w:rsidRDefault="003E53B4">
      <w:r>
        <w:t>AIC</w:t>
      </w:r>
      <w:r w:rsidR="0061150E">
        <w:t xml:space="preserve">. Tipos de normas: sociales, leyes y morales. Legitimidad de las normas.  Derechos y deberes. </w:t>
      </w:r>
    </w:p>
    <w:p w:rsidR="0061150E" w:rsidRPr="0061150E" w:rsidRDefault="003E53B4">
      <w:pPr>
        <w:rPr>
          <w:b/>
        </w:rPr>
      </w:pPr>
      <w:r>
        <w:rPr>
          <w:b/>
        </w:rPr>
        <w:t>Unidad 2</w:t>
      </w:r>
      <w:r w:rsidR="0061150E" w:rsidRPr="0061150E">
        <w:rPr>
          <w:b/>
        </w:rPr>
        <w:t xml:space="preserve">: </w:t>
      </w:r>
    </w:p>
    <w:p w:rsidR="0061150E" w:rsidRDefault="0061150E" w:rsidP="0061150E">
      <w:pPr>
        <w:shd w:val="clear" w:color="auto" w:fill="D9D9D9" w:themeFill="background1" w:themeFillShade="D9"/>
      </w:pPr>
      <w:r>
        <w:t>El derecho y los derechos humanos</w:t>
      </w:r>
    </w:p>
    <w:p w:rsidR="0061150E" w:rsidRDefault="0061150E">
      <w:r>
        <w:t xml:space="preserve">Las personas y los derechos humanos. El derecho y el Estado. Derechos humanos. Clasificación de los derechos humanos. </w:t>
      </w:r>
    </w:p>
    <w:p w:rsidR="0061150E" w:rsidRPr="0061150E" w:rsidRDefault="0061150E">
      <w:pPr>
        <w:rPr>
          <w:b/>
        </w:rPr>
      </w:pPr>
      <w:r w:rsidRPr="0061150E">
        <w:rPr>
          <w:b/>
        </w:rPr>
        <w:t xml:space="preserve">Unidad </w:t>
      </w:r>
      <w:r w:rsidR="003E53B4">
        <w:rPr>
          <w:b/>
        </w:rPr>
        <w:t>3</w:t>
      </w:r>
      <w:r w:rsidRPr="0061150E">
        <w:rPr>
          <w:b/>
        </w:rPr>
        <w:t xml:space="preserve">: </w:t>
      </w:r>
    </w:p>
    <w:p w:rsidR="0061150E" w:rsidRDefault="0061150E" w:rsidP="0061150E">
      <w:pPr>
        <w:shd w:val="clear" w:color="auto" w:fill="D9D9D9" w:themeFill="background1" w:themeFillShade="D9"/>
      </w:pPr>
      <w:r>
        <w:t>Derechos de niñas, niños y adolescentes</w:t>
      </w:r>
    </w:p>
    <w:p w:rsidR="0061150E" w:rsidRDefault="0061150E">
      <w:r>
        <w:t xml:space="preserve">Historia de la infancia, de la juventud y de sus derechos. Infancia y adolescencia ante la ley. La penalidad juvenil. La trata de personas. </w:t>
      </w:r>
    </w:p>
    <w:p w:rsidR="0061150E" w:rsidRPr="0061150E" w:rsidRDefault="0061150E">
      <w:pPr>
        <w:rPr>
          <w:b/>
        </w:rPr>
      </w:pPr>
      <w:r w:rsidRPr="0061150E">
        <w:rPr>
          <w:b/>
        </w:rPr>
        <w:t xml:space="preserve">Unidad </w:t>
      </w:r>
      <w:r w:rsidR="003E53B4">
        <w:rPr>
          <w:b/>
        </w:rPr>
        <w:t>4</w:t>
      </w:r>
      <w:r w:rsidRPr="0061150E">
        <w:rPr>
          <w:b/>
        </w:rPr>
        <w:t>:</w:t>
      </w:r>
    </w:p>
    <w:p w:rsidR="0061150E" w:rsidRDefault="0061150E" w:rsidP="0061150E">
      <w:pPr>
        <w:shd w:val="clear" w:color="auto" w:fill="D9D9D9" w:themeFill="background1" w:themeFillShade="D9"/>
      </w:pPr>
      <w:r>
        <w:t>Igualdad y diversidad</w:t>
      </w:r>
    </w:p>
    <w:p w:rsidR="0061150E" w:rsidRDefault="0061150E">
      <w:r>
        <w:t xml:space="preserve">Igualdad y diversidad. La igualdad en la historia. Igualdad jurídica. Los tratados internacionales. La igualdad en la Constitución Nacional. Exclusión y pobreza. Políticas para la igualdad. </w:t>
      </w:r>
    </w:p>
    <w:p w:rsidR="0061150E" w:rsidRPr="0061150E" w:rsidRDefault="0061150E">
      <w:pPr>
        <w:rPr>
          <w:b/>
        </w:rPr>
      </w:pPr>
      <w:r w:rsidRPr="0061150E">
        <w:rPr>
          <w:b/>
        </w:rPr>
        <w:lastRenderedPageBreak/>
        <w:t xml:space="preserve">Unidad </w:t>
      </w:r>
      <w:r w:rsidR="003E53B4">
        <w:rPr>
          <w:b/>
        </w:rPr>
        <w:t>5</w:t>
      </w:r>
      <w:r w:rsidRPr="0061150E">
        <w:rPr>
          <w:b/>
        </w:rPr>
        <w:t xml:space="preserve">: </w:t>
      </w:r>
    </w:p>
    <w:p w:rsidR="0061150E" w:rsidRDefault="0061150E" w:rsidP="0061150E">
      <w:pPr>
        <w:shd w:val="clear" w:color="auto" w:fill="D9D9D9" w:themeFill="background1" w:themeFillShade="D9"/>
      </w:pPr>
      <w:r>
        <w:t>La democracia</w:t>
      </w:r>
    </w:p>
    <w:p w:rsidR="0061150E" w:rsidRDefault="0061150E">
      <w:r>
        <w:t xml:space="preserve">Vivir en democracia. El derecho al voto. Poderes de gobierno. La sociedad democrática. </w:t>
      </w:r>
    </w:p>
    <w:p w:rsidR="0061150E" w:rsidRPr="00D65A03" w:rsidRDefault="0061150E">
      <w:pPr>
        <w:rPr>
          <w:b/>
        </w:rPr>
      </w:pPr>
    </w:p>
    <w:p w:rsidR="00D65A03" w:rsidRPr="00D65A03" w:rsidRDefault="00D65A03" w:rsidP="00D65A03">
      <w:pPr>
        <w:shd w:val="clear" w:color="auto" w:fill="D9D9D9" w:themeFill="background1" w:themeFillShade="D9"/>
        <w:rPr>
          <w:b/>
        </w:rPr>
      </w:pPr>
      <w:r w:rsidRPr="00D65A03">
        <w:rPr>
          <w:b/>
        </w:rPr>
        <w:t>Criterios de Evaluación:</w:t>
      </w:r>
    </w:p>
    <w:p w:rsidR="00D65A03" w:rsidRPr="00D65A03" w:rsidRDefault="00D65A03" w:rsidP="00D65A03">
      <w:pPr>
        <w:rPr>
          <w:rFonts w:ascii="Arial" w:hAnsi="Arial" w:cs="Arial"/>
          <w:sz w:val="20"/>
          <w:szCs w:val="20"/>
        </w:rPr>
      </w:pPr>
      <w:r w:rsidRPr="009D0DC8">
        <w:rPr>
          <w:rFonts w:ascii="Arial" w:hAnsi="Arial" w:cs="Arial"/>
          <w:sz w:val="20"/>
          <w:szCs w:val="20"/>
        </w:rPr>
        <w:t>HETEROEVALUACIÓN (Especialmente a través de trabajos prácticos escritos  y de exposición oral y por producciones orales y escritas.)</w:t>
      </w:r>
      <w:r>
        <w:rPr>
          <w:rFonts w:ascii="Arial" w:hAnsi="Arial" w:cs="Arial"/>
          <w:sz w:val="20"/>
          <w:szCs w:val="20"/>
        </w:rPr>
        <w:t xml:space="preserve"> y </w:t>
      </w:r>
      <w:r w:rsidRPr="009D0DC8">
        <w:rPr>
          <w:rFonts w:ascii="Arial" w:hAnsi="Arial" w:cs="Arial"/>
          <w:sz w:val="20"/>
          <w:szCs w:val="20"/>
        </w:rPr>
        <w:t>AUTOEVALUACIÓN</w:t>
      </w:r>
    </w:p>
    <w:p w:rsidR="00D65A03" w:rsidRDefault="00D65A03"/>
    <w:p w:rsidR="00886B97" w:rsidRDefault="00D65A03">
      <w:r w:rsidRPr="00D65A03">
        <w:rPr>
          <w:b/>
          <w:u w:val="single"/>
        </w:rPr>
        <w:t>Bibliografía:</w:t>
      </w:r>
      <w:r w:rsidR="00886B97">
        <w:t>Presentada por el profesor</w:t>
      </w:r>
    </w:p>
    <w:p w:rsidR="00D65A03" w:rsidRDefault="00D65A03"/>
    <w:p w:rsidR="00D65A03" w:rsidRDefault="003F1F4D">
      <w:r>
        <w:t xml:space="preserve">Durante este ciclo se trabajará con la identificación de las emociones y características de la adolescencia como proyecto transversal. </w:t>
      </w:r>
      <w:bookmarkStart w:id="0" w:name="_GoBack"/>
      <w:bookmarkEnd w:id="0"/>
    </w:p>
    <w:p w:rsidR="0061150E" w:rsidRDefault="0061150E">
      <w:r>
        <w:t xml:space="preserve">Durante el ciclo se desarrollará un proyecto que estará adjunto a la planificación que surgirá de la elección y necesidades del curso. </w:t>
      </w:r>
    </w:p>
    <w:p w:rsidR="0061150E" w:rsidRDefault="0061150E"/>
    <w:p w:rsidR="0061150E" w:rsidRDefault="0061150E"/>
    <w:sectPr w:rsidR="0061150E" w:rsidSect="00920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28E"/>
    <w:multiLevelType w:val="hybridMultilevel"/>
    <w:tmpl w:val="388CC8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0E"/>
    <w:rsid w:val="00004491"/>
    <w:rsid w:val="00114E45"/>
    <w:rsid w:val="00257E75"/>
    <w:rsid w:val="003E53B4"/>
    <w:rsid w:val="003F1F4D"/>
    <w:rsid w:val="00491612"/>
    <w:rsid w:val="004D3557"/>
    <w:rsid w:val="0061150E"/>
    <w:rsid w:val="00611872"/>
    <w:rsid w:val="00886B97"/>
    <w:rsid w:val="008F4956"/>
    <w:rsid w:val="008F55CE"/>
    <w:rsid w:val="00920B8A"/>
    <w:rsid w:val="00D6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Vice</cp:lastModifiedBy>
  <cp:revision>2</cp:revision>
  <cp:lastPrinted>2016-04-27T22:22:00Z</cp:lastPrinted>
  <dcterms:created xsi:type="dcterms:W3CDTF">2019-04-15T14:44:00Z</dcterms:created>
  <dcterms:modified xsi:type="dcterms:W3CDTF">2019-04-15T14:44:00Z</dcterms:modified>
</cp:coreProperties>
</file>