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50" w:rsidRPr="00946950" w:rsidRDefault="00D478EB" w:rsidP="00946950">
      <w:pPr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</w:rPr>
        <w:t>Programa de</w:t>
      </w:r>
      <w:r w:rsidR="00946950" w:rsidRPr="00946950">
        <w:rPr>
          <w:b/>
          <w:bCs/>
          <w:sz w:val="28"/>
          <w:szCs w:val="28"/>
          <w:u w:val="single"/>
        </w:rPr>
        <w:t xml:space="preserve"> Matemática -</w:t>
      </w:r>
      <w:r w:rsidR="00946950" w:rsidRPr="00946950">
        <w:rPr>
          <w:b/>
          <w:bCs/>
          <w:sz w:val="28"/>
          <w:szCs w:val="28"/>
          <w:u w:val="single"/>
          <w:lang w:val="es-MX"/>
        </w:rPr>
        <w:t xml:space="preserve">  2º A Secundario – 201</w:t>
      </w:r>
      <w:r>
        <w:rPr>
          <w:b/>
          <w:bCs/>
          <w:sz w:val="28"/>
          <w:szCs w:val="28"/>
          <w:u w:val="single"/>
          <w:lang w:val="es-MX"/>
        </w:rPr>
        <w:t>8</w:t>
      </w:r>
    </w:p>
    <w:p w:rsidR="00946950" w:rsidRDefault="00946950" w:rsidP="00946950">
      <w:pPr>
        <w:rPr>
          <w:bCs/>
          <w:sz w:val="20"/>
          <w:szCs w:val="20"/>
          <w:u w:val="single"/>
          <w:lang w:val="es-MX"/>
        </w:rPr>
      </w:pPr>
    </w:p>
    <w:p w:rsidR="00946950" w:rsidRDefault="00946950" w:rsidP="00946950">
      <w:pPr>
        <w:rPr>
          <w:b/>
          <w:sz w:val="20"/>
          <w:szCs w:val="20"/>
          <w:lang w:val="es-MX"/>
        </w:rPr>
      </w:pPr>
      <w:r w:rsidRPr="00C33687">
        <w:rPr>
          <w:b/>
          <w:sz w:val="20"/>
          <w:szCs w:val="20"/>
          <w:u w:val="single"/>
          <w:lang w:val="es-MX"/>
        </w:rPr>
        <w:t>Unidad N°1</w:t>
      </w:r>
      <w:r w:rsidRPr="00C33687">
        <w:rPr>
          <w:b/>
          <w:sz w:val="20"/>
          <w:szCs w:val="20"/>
          <w:lang w:val="es-MX"/>
        </w:rPr>
        <w:t>:</w:t>
      </w:r>
    </w:p>
    <w:p w:rsidR="00946950" w:rsidRPr="00C33687" w:rsidRDefault="00946950" w:rsidP="00946950">
      <w:pPr>
        <w:rPr>
          <w:b/>
          <w:sz w:val="20"/>
          <w:szCs w:val="20"/>
          <w:lang w:val="es-MX"/>
        </w:rPr>
      </w:pPr>
    </w:p>
    <w:p w:rsidR="00946950" w:rsidRDefault="00946950" w:rsidP="00946950">
      <w:pPr>
        <w:rPr>
          <w:sz w:val="20"/>
          <w:szCs w:val="20"/>
        </w:rPr>
      </w:pPr>
      <w:r w:rsidRPr="00C33687">
        <w:rPr>
          <w:sz w:val="20"/>
          <w:szCs w:val="20"/>
        </w:rPr>
        <w:t>Números naturales</w:t>
      </w:r>
      <w:r w:rsidR="00255431">
        <w:rPr>
          <w:sz w:val="20"/>
          <w:szCs w:val="20"/>
        </w:rPr>
        <w:t xml:space="preserve"> y</w:t>
      </w:r>
      <w:r>
        <w:rPr>
          <w:sz w:val="20"/>
          <w:szCs w:val="20"/>
        </w:rPr>
        <w:t xml:space="preserve"> fracciones</w:t>
      </w:r>
      <w:r w:rsidR="00255431">
        <w:rPr>
          <w:sz w:val="20"/>
          <w:szCs w:val="20"/>
        </w:rPr>
        <w:t>. Divisibilidad.</w:t>
      </w:r>
      <w:r w:rsidRPr="00C33687">
        <w:rPr>
          <w:sz w:val="20"/>
          <w:szCs w:val="20"/>
        </w:rPr>
        <w:t xml:space="preserve"> </w:t>
      </w:r>
      <w:r w:rsidR="00255431">
        <w:rPr>
          <w:sz w:val="20"/>
          <w:szCs w:val="20"/>
        </w:rPr>
        <w:t>P</w:t>
      </w:r>
      <w:r w:rsidRPr="00C33687">
        <w:rPr>
          <w:sz w:val="20"/>
          <w:szCs w:val="20"/>
        </w:rPr>
        <w:t xml:space="preserve">ropiedades de </w:t>
      </w:r>
      <w:r>
        <w:rPr>
          <w:sz w:val="20"/>
          <w:szCs w:val="20"/>
        </w:rPr>
        <w:t xml:space="preserve">ángulos y </w:t>
      </w:r>
      <w:r w:rsidRPr="00C33687">
        <w:rPr>
          <w:sz w:val="20"/>
          <w:szCs w:val="20"/>
        </w:rPr>
        <w:t>triángulos</w:t>
      </w:r>
      <w:r w:rsidR="00255431">
        <w:rPr>
          <w:sz w:val="20"/>
          <w:szCs w:val="20"/>
        </w:rPr>
        <w:t>. P</w:t>
      </w:r>
      <w:r>
        <w:rPr>
          <w:sz w:val="20"/>
          <w:szCs w:val="20"/>
        </w:rPr>
        <w:t>orcentaje</w:t>
      </w:r>
      <w:r w:rsidR="0025543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55431">
        <w:rPr>
          <w:sz w:val="20"/>
          <w:szCs w:val="20"/>
        </w:rPr>
        <w:t>P</w:t>
      </w:r>
      <w:r>
        <w:rPr>
          <w:sz w:val="20"/>
          <w:szCs w:val="20"/>
        </w:rPr>
        <w:t>roblemas.</w:t>
      </w:r>
    </w:p>
    <w:p w:rsidR="00946950" w:rsidRDefault="00946950" w:rsidP="00946950">
      <w:pPr>
        <w:rPr>
          <w:sz w:val="20"/>
          <w:szCs w:val="20"/>
        </w:rPr>
      </w:pPr>
    </w:p>
    <w:p w:rsidR="00946950" w:rsidRDefault="00946950" w:rsidP="0094695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NÚMEROS Y OPERACIONES.</w:t>
      </w:r>
    </w:p>
    <w:p w:rsidR="00946950" w:rsidRPr="00050A7C" w:rsidRDefault="00946950" w:rsidP="00946950">
      <w:pPr>
        <w:rPr>
          <w:b/>
          <w:sz w:val="20"/>
          <w:szCs w:val="20"/>
          <w:u w:val="single"/>
        </w:rPr>
      </w:pPr>
    </w:p>
    <w:p w:rsidR="00946950" w:rsidRPr="00C33687" w:rsidRDefault="00946950" w:rsidP="00946950">
      <w:pPr>
        <w:rPr>
          <w:b/>
          <w:sz w:val="20"/>
          <w:szCs w:val="20"/>
          <w:lang w:val="es-MX"/>
        </w:rPr>
      </w:pPr>
      <w:r w:rsidRPr="00C33687">
        <w:rPr>
          <w:b/>
          <w:sz w:val="20"/>
          <w:szCs w:val="20"/>
          <w:u w:val="single"/>
          <w:lang w:val="es-MX"/>
        </w:rPr>
        <w:t>Unidad N°2</w:t>
      </w:r>
      <w:r w:rsidRPr="00C33687">
        <w:rPr>
          <w:b/>
          <w:sz w:val="20"/>
          <w:szCs w:val="20"/>
          <w:lang w:val="es-MX"/>
        </w:rPr>
        <w:t>:</w:t>
      </w:r>
    </w:p>
    <w:p w:rsidR="00946950" w:rsidRPr="00C33687" w:rsidRDefault="00946950" w:rsidP="00946950">
      <w:pPr>
        <w:rPr>
          <w:sz w:val="20"/>
          <w:szCs w:val="20"/>
        </w:rPr>
      </w:pPr>
    </w:p>
    <w:p w:rsidR="00946950" w:rsidRDefault="00946950" w:rsidP="00946950">
      <w:pPr>
        <w:jc w:val="both"/>
        <w:rPr>
          <w:sz w:val="20"/>
          <w:szCs w:val="20"/>
        </w:rPr>
      </w:pPr>
      <w:r w:rsidRPr="00C33687">
        <w:rPr>
          <w:sz w:val="20"/>
          <w:szCs w:val="20"/>
        </w:rPr>
        <w:t>Números enteros. Representación en la recta. Valor absoluto. Números opuestos. Orden. Operaciones. Suma algebraica. Supresión de paréntesis. Propiedades. Ecuaciones</w:t>
      </w:r>
      <w:r>
        <w:rPr>
          <w:sz w:val="20"/>
          <w:szCs w:val="20"/>
        </w:rPr>
        <w:t>.</w:t>
      </w:r>
    </w:p>
    <w:p w:rsidR="00946950" w:rsidRDefault="00946950" w:rsidP="00946950">
      <w:pPr>
        <w:jc w:val="both"/>
        <w:rPr>
          <w:sz w:val="20"/>
          <w:szCs w:val="20"/>
        </w:rPr>
      </w:pPr>
    </w:p>
    <w:p w:rsidR="00946950" w:rsidRDefault="00946950" w:rsidP="00946950">
      <w:pPr>
        <w:rPr>
          <w:b/>
          <w:sz w:val="20"/>
          <w:szCs w:val="20"/>
          <w:lang w:val="es-MX"/>
        </w:rPr>
      </w:pPr>
      <w:r w:rsidRPr="00C33687">
        <w:rPr>
          <w:b/>
          <w:sz w:val="20"/>
          <w:szCs w:val="20"/>
          <w:u w:val="single"/>
          <w:lang w:val="es-MX"/>
        </w:rPr>
        <w:t>Unidad N°3</w:t>
      </w:r>
      <w:r w:rsidRPr="00C33687">
        <w:rPr>
          <w:b/>
          <w:sz w:val="20"/>
          <w:szCs w:val="20"/>
          <w:lang w:val="es-MX"/>
        </w:rPr>
        <w:t>:</w:t>
      </w:r>
    </w:p>
    <w:p w:rsidR="00946950" w:rsidRPr="00C33687" w:rsidRDefault="00946950" w:rsidP="00946950">
      <w:pPr>
        <w:rPr>
          <w:b/>
          <w:sz w:val="20"/>
          <w:szCs w:val="20"/>
          <w:lang w:val="es-MX"/>
        </w:rPr>
      </w:pPr>
    </w:p>
    <w:p w:rsidR="00946950" w:rsidRPr="00C33687" w:rsidRDefault="00946950" w:rsidP="00946950">
      <w:pPr>
        <w:rPr>
          <w:sz w:val="20"/>
          <w:szCs w:val="20"/>
          <w:lang w:val="es-MX"/>
        </w:rPr>
      </w:pPr>
      <w:r w:rsidRPr="00C33687">
        <w:rPr>
          <w:sz w:val="20"/>
          <w:szCs w:val="20"/>
          <w:lang w:val="es-MX"/>
        </w:rPr>
        <w:t>Números racionales. Expresiones decimales periódicas. Operaciones. Potencia de exponente entero. Notación científica. Operaciones. Problemas Ecuaciones e inecuaciones. Número irracional. Número real.</w:t>
      </w:r>
    </w:p>
    <w:p w:rsidR="00946950" w:rsidRDefault="00946950" w:rsidP="00946950">
      <w:pPr>
        <w:rPr>
          <w:b/>
          <w:sz w:val="20"/>
          <w:szCs w:val="20"/>
          <w:lang w:val="es-MX"/>
        </w:rPr>
      </w:pPr>
    </w:p>
    <w:p w:rsidR="00946950" w:rsidRDefault="00946950" w:rsidP="00946950">
      <w:pPr>
        <w:rPr>
          <w:b/>
          <w:sz w:val="20"/>
          <w:szCs w:val="20"/>
          <w:u w:val="single"/>
          <w:lang w:val="es-MX"/>
        </w:rPr>
      </w:pPr>
      <w:r>
        <w:rPr>
          <w:b/>
          <w:sz w:val="20"/>
          <w:szCs w:val="20"/>
          <w:u w:val="single"/>
          <w:lang w:val="es-MX"/>
        </w:rPr>
        <w:t>GEOMETRÍA Y MAGNITUDES</w:t>
      </w:r>
    </w:p>
    <w:p w:rsidR="00946950" w:rsidRDefault="00946950" w:rsidP="00946950">
      <w:pPr>
        <w:rPr>
          <w:b/>
          <w:sz w:val="20"/>
          <w:szCs w:val="20"/>
          <w:u w:val="single"/>
          <w:lang w:val="es-MX"/>
        </w:rPr>
      </w:pPr>
    </w:p>
    <w:p w:rsidR="00946950" w:rsidRPr="00C33687" w:rsidRDefault="00946950" w:rsidP="00946950">
      <w:pPr>
        <w:rPr>
          <w:b/>
          <w:sz w:val="20"/>
          <w:szCs w:val="20"/>
          <w:u w:val="single"/>
          <w:lang w:val="es-MX"/>
        </w:rPr>
      </w:pPr>
      <w:r w:rsidRPr="00C33687">
        <w:rPr>
          <w:b/>
          <w:sz w:val="20"/>
          <w:szCs w:val="20"/>
          <w:u w:val="single"/>
          <w:lang w:val="es-MX"/>
        </w:rPr>
        <w:t>Unidad N°4:</w:t>
      </w:r>
    </w:p>
    <w:p w:rsidR="00946950" w:rsidRDefault="00946950" w:rsidP="00946950">
      <w:pPr>
        <w:rPr>
          <w:sz w:val="20"/>
          <w:szCs w:val="20"/>
          <w:lang w:val="es-MX"/>
        </w:rPr>
      </w:pPr>
    </w:p>
    <w:p w:rsidR="00946950" w:rsidRPr="00C33687" w:rsidRDefault="00946950" w:rsidP="00946950">
      <w:pPr>
        <w:rPr>
          <w:sz w:val="20"/>
          <w:szCs w:val="20"/>
        </w:rPr>
      </w:pPr>
      <w:r>
        <w:rPr>
          <w:sz w:val="20"/>
          <w:szCs w:val="20"/>
          <w:lang w:val="es-MX"/>
        </w:rPr>
        <w:t xml:space="preserve">Nociones básicas de geometría. Repaso de ángulos. </w:t>
      </w:r>
      <w:r w:rsidRPr="00C33687">
        <w:rPr>
          <w:sz w:val="20"/>
          <w:szCs w:val="20"/>
          <w:lang w:val="es-MX"/>
        </w:rPr>
        <w:t xml:space="preserve"> Ángulos entre rectas paralelas. Propiedades.</w:t>
      </w:r>
      <w:r>
        <w:rPr>
          <w:sz w:val="20"/>
          <w:szCs w:val="20"/>
          <w:lang w:val="es-MX"/>
        </w:rPr>
        <w:t xml:space="preserve"> </w:t>
      </w:r>
      <w:r w:rsidRPr="00C33687">
        <w:rPr>
          <w:sz w:val="20"/>
          <w:szCs w:val="20"/>
          <w:lang w:val="es-MX"/>
        </w:rPr>
        <w:t xml:space="preserve">Triángulos. Propiedades de los ángulos exteriores. </w:t>
      </w:r>
      <w:r w:rsidRPr="00C33687">
        <w:rPr>
          <w:sz w:val="20"/>
          <w:szCs w:val="20"/>
        </w:rPr>
        <w:t xml:space="preserve"> Teorema de Pitágoras. Distancia entre dos puntos en el plano. Casos de congruencia.</w:t>
      </w:r>
      <w:r>
        <w:rPr>
          <w:sz w:val="20"/>
          <w:szCs w:val="20"/>
        </w:rPr>
        <w:t xml:space="preserve"> </w:t>
      </w:r>
      <w:r w:rsidRPr="00C33687">
        <w:rPr>
          <w:sz w:val="20"/>
          <w:szCs w:val="20"/>
          <w:lang w:val="es-MX"/>
        </w:rPr>
        <w:t>Puntos notables del triángulo</w:t>
      </w:r>
    </w:p>
    <w:p w:rsidR="00946950" w:rsidRDefault="00946950" w:rsidP="00946950">
      <w:pPr>
        <w:rPr>
          <w:b/>
          <w:sz w:val="20"/>
          <w:szCs w:val="20"/>
          <w:u w:val="single"/>
          <w:lang w:val="es-MX"/>
        </w:rPr>
      </w:pPr>
    </w:p>
    <w:p w:rsidR="00946950" w:rsidRDefault="00946950" w:rsidP="00946950">
      <w:pPr>
        <w:rPr>
          <w:b/>
          <w:sz w:val="20"/>
          <w:szCs w:val="20"/>
          <w:lang w:val="es-MX"/>
        </w:rPr>
      </w:pPr>
      <w:r w:rsidRPr="00C33687">
        <w:rPr>
          <w:b/>
          <w:sz w:val="20"/>
          <w:szCs w:val="20"/>
          <w:u w:val="single"/>
          <w:lang w:val="es-MX"/>
        </w:rPr>
        <w:t>Unidad N°5</w:t>
      </w:r>
      <w:r w:rsidRPr="00C33687">
        <w:rPr>
          <w:b/>
          <w:sz w:val="20"/>
          <w:szCs w:val="20"/>
          <w:lang w:val="es-MX"/>
        </w:rPr>
        <w:t>:</w:t>
      </w:r>
    </w:p>
    <w:p w:rsidR="00946950" w:rsidRDefault="00946950" w:rsidP="00946950">
      <w:pPr>
        <w:rPr>
          <w:sz w:val="20"/>
          <w:szCs w:val="20"/>
          <w:lang w:val="es-MX"/>
        </w:rPr>
      </w:pPr>
    </w:p>
    <w:p w:rsidR="00946950" w:rsidRPr="00C33687" w:rsidRDefault="00D478EB" w:rsidP="00946950">
      <w:pPr>
        <w:rPr>
          <w:sz w:val="20"/>
          <w:szCs w:val="20"/>
          <w:lang w:val="es-MX"/>
        </w:rPr>
      </w:pPr>
      <w:r w:rsidRPr="00C33687">
        <w:rPr>
          <w:sz w:val="20"/>
          <w:szCs w:val="20"/>
        </w:rPr>
        <w:t>Cuadriláteros. Problemas. Bases medias</w:t>
      </w:r>
      <w:r>
        <w:rPr>
          <w:sz w:val="20"/>
          <w:szCs w:val="20"/>
          <w:lang w:val="es-MX"/>
        </w:rPr>
        <w:t xml:space="preserve">. </w:t>
      </w:r>
      <w:r w:rsidR="00946950" w:rsidRPr="00C33687">
        <w:rPr>
          <w:sz w:val="20"/>
          <w:szCs w:val="20"/>
          <w:lang w:val="es-MX"/>
        </w:rPr>
        <w:t xml:space="preserve">Polígonos. Clasificación. Propiedades. </w:t>
      </w:r>
      <w:r w:rsidR="00946950" w:rsidRPr="00C33687">
        <w:rPr>
          <w:sz w:val="20"/>
          <w:szCs w:val="20"/>
        </w:rPr>
        <w:t xml:space="preserve">Circunferencia. Ángulo central, ángulos inscriptos y </w:t>
      </w:r>
      <w:proofErr w:type="spellStart"/>
      <w:r w:rsidR="00946950" w:rsidRPr="00C33687">
        <w:rPr>
          <w:sz w:val="20"/>
          <w:szCs w:val="20"/>
        </w:rPr>
        <w:t>semi</w:t>
      </w:r>
      <w:proofErr w:type="spellEnd"/>
      <w:r w:rsidR="00946950" w:rsidRPr="00C33687">
        <w:rPr>
          <w:sz w:val="20"/>
          <w:szCs w:val="20"/>
        </w:rPr>
        <w:t>- inscriptos.</w:t>
      </w:r>
      <w:r w:rsidR="00946950">
        <w:rPr>
          <w:sz w:val="20"/>
          <w:szCs w:val="20"/>
        </w:rPr>
        <w:t xml:space="preserve"> </w:t>
      </w:r>
      <w:r w:rsidR="00946950" w:rsidRPr="00C33687">
        <w:rPr>
          <w:sz w:val="20"/>
          <w:szCs w:val="20"/>
        </w:rPr>
        <w:t>Perímetro y área de figuras.</w:t>
      </w:r>
      <w:r w:rsidR="00946950" w:rsidRPr="00C33687">
        <w:rPr>
          <w:sz w:val="20"/>
          <w:szCs w:val="20"/>
          <w:lang w:val="es-MX"/>
        </w:rPr>
        <w:t>Problemas</w:t>
      </w:r>
    </w:p>
    <w:p w:rsidR="00946950" w:rsidRPr="00C33687" w:rsidRDefault="00946950" w:rsidP="00946950">
      <w:pPr>
        <w:rPr>
          <w:sz w:val="20"/>
          <w:szCs w:val="20"/>
          <w:lang w:val="es-MX"/>
        </w:rPr>
      </w:pPr>
    </w:p>
    <w:p w:rsidR="00946950" w:rsidRDefault="00946950" w:rsidP="0094695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PROBABILIDAD Y ESTADÍSTICA.</w:t>
      </w:r>
    </w:p>
    <w:p w:rsidR="00946950" w:rsidRPr="00E939B6" w:rsidRDefault="00946950" w:rsidP="00946950">
      <w:pPr>
        <w:rPr>
          <w:b/>
          <w:sz w:val="20"/>
          <w:szCs w:val="20"/>
          <w:u w:val="single"/>
        </w:rPr>
      </w:pPr>
    </w:p>
    <w:p w:rsidR="00946950" w:rsidRPr="00C33687" w:rsidRDefault="00946950" w:rsidP="00946950">
      <w:pPr>
        <w:rPr>
          <w:b/>
          <w:sz w:val="20"/>
          <w:szCs w:val="20"/>
        </w:rPr>
      </w:pPr>
      <w:r w:rsidRPr="00C33687">
        <w:rPr>
          <w:b/>
          <w:sz w:val="20"/>
          <w:szCs w:val="20"/>
          <w:u w:val="single"/>
        </w:rPr>
        <w:t xml:space="preserve">Unidad Nº </w:t>
      </w:r>
      <w:r>
        <w:rPr>
          <w:b/>
          <w:sz w:val="20"/>
          <w:szCs w:val="20"/>
          <w:u w:val="single"/>
        </w:rPr>
        <w:t>6</w:t>
      </w:r>
      <w:r w:rsidRPr="00C33687">
        <w:rPr>
          <w:b/>
          <w:sz w:val="20"/>
          <w:szCs w:val="20"/>
        </w:rPr>
        <w:t>:</w:t>
      </w:r>
    </w:p>
    <w:p w:rsidR="00946950" w:rsidRPr="00C33687" w:rsidRDefault="00946950" w:rsidP="00946950">
      <w:pPr>
        <w:rPr>
          <w:bCs/>
          <w:sz w:val="20"/>
          <w:szCs w:val="20"/>
          <w:lang w:val="es-MX"/>
        </w:rPr>
      </w:pPr>
      <w:r w:rsidRPr="00C33687">
        <w:rPr>
          <w:bCs/>
          <w:sz w:val="20"/>
          <w:szCs w:val="20"/>
          <w:lang w:val="es-MX"/>
        </w:rPr>
        <w:t>Estadística. Población y muestra. Variables discretas y continuas. Tabla de frecuencias. Gráficos. Medidas de tendencia central: media, mediana y moda.</w:t>
      </w:r>
      <w:r>
        <w:rPr>
          <w:bCs/>
          <w:sz w:val="20"/>
          <w:szCs w:val="20"/>
          <w:lang w:val="es-MX"/>
        </w:rPr>
        <w:t xml:space="preserve"> </w:t>
      </w:r>
    </w:p>
    <w:p w:rsidR="00946950" w:rsidRDefault="00946950" w:rsidP="00946950">
      <w:pPr>
        <w:rPr>
          <w:bCs/>
          <w:sz w:val="20"/>
          <w:szCs w:val="20"/>
          <w:lang w:val="es-MX"/>
        </w:rPr>
      </w:pPr>
      <w:r w:rsidRPr="00C33687">
        <w:rPr>
          <w:bCs/>
          <w:sz w:val="20"/>
          <w:szCs w:val="20"/>
          <w:lang w:val="es-MX"/>
        </w:rPr>
        <w:t xml:space="preserve">Diagrama de árbol. Permutaciones. Factorial. Probabilidad simple. Espacio </w:t>
      </w:r>
      <w:proofErr w:type="spellStart"/>
      <w:r w:rsidRPr="00C33687">
        <w:rPr>
          <w:bCs/>
          <w:sz w:val="20"/>
          <w:szCs w:val="20"/>
          <w:lang w:val="es-MX"/>
        </w:rPr>
        <w:t>muestral</w:t>
      </w:r>
      <w:proofErr w:type="spellEnd"/>
      <w:r w:rsidRPr="00C33687">
        <w:rPr>
          <w:bCs/>
          <w:sz w:val="20"/>
          <w:szCs w:val="20"/>
          <w:lang w:val="es-MX"/>
        </w:rPr>
        <w:t>. Sucesos aleatorios</w:t>
      </w:r>
    </w:p>
    <w:p w:rsidR="00946950" w:rsidRDefault="00946950" w:rsidP="00946950">
      <w:pPr>
        <w:rPr>
          <w:bCs/>
          <w:sz w:val="20"/>
          <w:szCs w:val="20"/>
          <w:lang w:val="es-MX"/>
        </w:rPr>
      </w:pPr>
    </w:p>
    <w:p w:rsidR="00946950" w:rsidRDefault="00946950" w:rsidP="00946950">
      <w:pPr>
        <w:rPr>
          <w:b/>
          <w:sz w:val="20"/>
          <w:szCs w:val="20"/>
          <w:u w:val="single"/>
          <w:lang w:val="es-MX"/>
        </w:rPr>
      </w:pPr>
      <w:r>
        <w:rPr>
          <w:b/>
          <w:sz w:val="20"/>
          <w:szCs w:val="20"/>
          <w:u w:val="single"/>
          <w:lang w:val="es-MX"/>
        </w:rPr>
        <w:t>ÁLGEBRA</w:t>
      </w:r>
    </w:p>
    <w:p w:rsidR="00946950" w:rsidRDefault="00946950" w:rsidP="00946950">
      <w:pPr>
        <w:rPr>
          <w:b/>
          <w:sz w:val="20"/>
          <w:szCs w:val="20"/>
          <w:u w:val="single"/>
        </w:rPr>
      </w:pPr>
    </w:p>
    <w:p w:rsidR="00946950" w:rsidRPr="00C33687" w:rsidRDefault="00946950" w:rsidP="00946950">
      <w:pPr>
        <w:rPr>
          <w:b/>
          <w:sz w:val="20"/>
          <w:szCs w:val="20"/>
        </w:rPr>
      </w:pPr>
      <w:r w:rsidRPr="00C33687">
        <w:rPr>
          <w:b/>
          <w:sz w:val="20"/>
          <w:szCs w:val="20"/>
          <w:u w:val="single"/>
        </w:rPr>
        <w:t xml:space="preserve">Unidad Nº </w:t>
      </w:r>
      <w:r>
        <w:rPr>
          <w:b/>
          <w:sz w:val="20"/>
          <w:szCs w:val="20"/>
          <w:u w:val="single"/>
        </w:rPr>
        <w:t>7</w:t>
      </w:r>
      <w:r w:rsidRPr="00C33687">
        <w:rPr>
          <w:b/>
          <w:sz w:val="20"/>
          <w:szCs w:val="20"/>
        </w:rPr>
        <w:t>:</w:t>
      </w:r>
    </w:p>
    <w:p w:rsidR="00946950" w:rsidRDefault="00946950" w:rsidP="00946950">
      <w:pPr>
        <w:rPr>
          <w:sz w:val="20"/>
          <w:szCs w:val="20"/>
          <w:lang w:val="es-MX"/>
        </w:rPr>
      </w:pPr>
    </w:p>
    <w:p w:rsidR="00946950" w:rsidRDefault="00946950" w:rsidP="00946950">
      <w:pPr>
        <w:rPr>
          <w:bCs/>
          <w:sz w:val="20"/>
          <w:szCs w:val="20"/>
          <w:lang w:val="es-MX"/>
        </w:rPr>
      </w:pPr>
      <w:r w:rsidRPr="00C33687">
        <w:rPr>
          <w:sz w:val="20"/>
          <w:szCs w:val="20"/>
          <w:lang w:val="es-MX"/>
        </w:rPr>
        <w:t>Funciones</w:t>
      </w:r>
      <w:r>
        <w:rPr>
          <w:sz w:val="20"/>
          <w:szCs w:val="20"/>
          <w:lang w:val="es-MX"/>
        </w:rPr>
        <w:t>: pendiente, ordenada al origen y crecimiento</w:t>
      </w:r>
      <w:r w:rsidRPr="00C33687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r w:rsidRPr="00C33687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Interpretación de gráficos. Magnitudes directa e inversamente proporcionales: tabla, constante de proporcionalidad y función que la caracteriza.</w:t>
      </w:r>
      <w:r w:rsidRPr="00C33687">
        <w:rPr>
          <w:sz w:val="20"/>
          <w:szCs w:val="20"/>
          <w:lang w:val="es-MX"/>
        </w:rPr>
        <w:t xml:space="preserve"> Problemas.</w:t>
      </w:r>
      <w:r>
        <w:rPr>
          <w:sz w:val="20"/>
          <w:szCs w:val="20"/>
          <w:lang w:val="es-MX"/>
        </w:rPr>
        <w:t xml:space="preserve"> </w:t>
      </w:r>
    </w:p>
    <w:p w:rsidR="00946950" w:rsidRDefault="00946950" w:rsidP="00946950">
      <w:pPr>
        <w:rPr>
          <w:bCs/>
          <w:sz w:val="20"/>
          <w:szCs w:val="20"/>
          <w:lang w:val="es-MX"/>
        </w:rPr>
      </w:pPr>
    </w:p>
    <w:p w:rsidR="00946950" w:rsidRDefault="00946950" w:rsidP="00946950">
      <w:pPr>
        <w:rPr>
          <w:bCs/>
          <w:sz w:val="20"/>
          <w:szCs w:val="20"/>
          <w:lang w:val="es-MX"/>
        </w:rPr>
      </w:pPr>
    </w:p>
    <w:p w:rsidR="00946950" w:rsidRPr="003C3AE8" w:rsidRDefault="00946950" w:rsidP="00946950">
      <w:pPr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EXPECTATIVAS DE LOGRO:</w:t>
      </w:r>
    </w:p>
    <w:p w:rsidR="00946950" w:rsidRDefault="00946950" w:rsidP="00946950">
      <w:pPr>
        <w:rPr>
          <w:sz w:val="20"/>
          <w:szCs w:val="20"/>
          <w:lang w:val="es-ES_tradnl"/>
        </w:rPr>
      </w:pPr>
    </w:p>
    <w:p w:rsidR="00946950" w:rsidRPr="00F52479" w:rsidRDefault="00946950" w:rsidP="00946950">
      <w:p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El  alumno, de 2º, debe lograr las siguientes expectativas de logro:</w:t>
      </w:r>
    </w:p>
    <w:p w:rsidR="00946950" w:rsidRPr="00F52479" w:rsidRDefault="00946950" w:rsidP="00946950">
      <w:pPr>
        <w:rPr>
          <w:sz w:val="20"/>
          <w:szCs w:val="20"/>
          <w:lang w:val="es-ES_tradnl"/>
        </w:rPr>
      </w:pP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enunciación y aplicación de las propiedades de: ángulos, triángulos, cuadriláteros, polí</w:t>
      </w:r>
      <w:r>
        <w:rPr>
          <w:sz w:val="20"/>
          <w:szCs w:val="20"/>
          <w:lang w:val="es-ES_tradnl"/>
        </w:rPr>
        <w:t>gonos, circunferencias</w:t>
      </w:r>
      <w:r w:rsidRPr="00F52479">
        <w:rPr>
          <w:sz w:val="20"/>
          <w:szCs w:val="20"/>
          <w:lang w:val="es-ES_tradnl"/>
        </w:rPr>
        <w:t>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construcción de: triángulos, cuadriláteros, polígonos, gráficos de funciones.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El reconocimiento de funciones, magnitudes directa e inversamente proporcionales, triángulo, cu</w:t>
      </w:r>
      <w:r>
        <w:rPr>
          <w:sz w:val="20"/>
          <w:szCs w:val="20"/>
          <w:lang w:val="es-ES_tradnl"/>
        </w:rPr>
        <w:t>adriláteros, polígonos</w:t>
      </w:r>
      <w:r w:rsidRPr="00F52479">
        <w:rPr>
          <w:sz w:val="20"/>
          <w:szCs w:val="20"/>
          <w:lang w:val="es-ES_tradnl"/>
        </w:rPr>
        <w:t>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El hábito de operar con: números enteros, racionales (en forma fraccionaria y decimal); números expresados con notación científica; ángulos expresados en el sistema sexagesimal.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aplicación de propiedades; teoremas, casos de congruencia.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lastRenderedPageBreak/>
        <w:t>La resolución de ecuaciones; inecuaciones y problemas.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El cálculo de: áreas; perímetros; volúmenes; distancias; promedios.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interpretación de enunciados, traducción al lenguaje simbólico y verificación de resultados.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utilización del lenguaje simbólico e interpretación del mismo.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ubicación correcta de puntos en el plano a partir del sistema de ejes cartesianos.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utilización correcta de los útiles de geometría.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comprensión y utilización correcta de la terminología propia de la estadística y la probabilidad.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lectura e interpretación correcta de la información, a través de gráficos y tablas.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habilidad en la creación de estrategias para la resolución de problemas.</w:t>
      </w:r>
    </w:p>
    <w:p w:rsidR="00946950" w:rsidRPr="00F52479" w:rsidRDefault="00946950" w:rsidP="00946950">
      <w:pPr>
        <w:numPr>
          <w:ilvl w:val="0"/>
          <w:numId w:val="3"/>
        </w:numPr>
        <w:rPr>
          <w:sz w:val="20"/>
          <w:szCs w:val="20"/>
          <w:lang w:val="es-ES_tradnl"/>
        </w:rPr>
      </w:pPr>
      <w:r w:rsidRPr="00F52479">
        <w:rPr>
          <w:sz w:val="20"/>
          <w:szCs w:val="20"/>
          <w:lang w:val="es-ES_tradnl"/>
        </w:rPr>
        <w:t>La integración de todos los conceptos básicos.</w:t>
      </w:r>
    </w:p>
    <w:p w:rsidR="00946950" w:rsidRDefault="00946950" w:rsidP="00946950"/>
    <w:p w:rsidR="00946950" w:rsidRPr="00211827" w:rsidRDefault="00946950" w:rsidP="00946950">
      <w:pPr>
        <w:rPr>
          <w:sz w:val="20"/>
          <w:szCs w:val="20"/>
        </w:rPr>
      </w:pPr>
      <w:r w:rsidRPr="00211827">
        <w:rPr>
          <w:sz w:val="20"/>
          <w:szCs w:val="20"/>
        </w:rPr>
        <w:t xml:space="preserve">Además se promueve: </w:t>
      </w:r>
    </w:p>
    <w:p w:rsidR="00946950" w:rsidRPr="00211827" w:rsidRDefault="00946950" w:rsidP="00946950">
      <w:pPr>
        <w:rPr>
          <w:sz w:val="20"/>
          <w:szCs w:val="20"/>
          <w:u w:val="single"/>
          <w:lang w:val="es-ES_tradnl"/>
        </w:rPr>
      </w:pP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Respeto hacia: la vida en todas sus manifestaciones y por el pensamiento ajeno, las autoridades y compañeros.</w:t>
      </w: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Valoración del intercambio de ideas, la elaboración de conocimientos, la utilización de un vocabulario científico preciso.</w:t>
      </w: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Promoción del cuidado de la salud en el plano personal y social.</w:t>
      </w: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Rechazo a cualquier forma de discriminación.</w:t>
      </w: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Reflexión crítica sobre lo producido y sobre las estrategias que se emplean.</w:t>
      </w: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Rigurosidad y precisión en la realización de trabajos.</w:t>
      </w: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Apreciación sobre la importancia de la matemática en el mundo de hoy.</w:t>
      </w: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Cumplimiento, con la entrega de trabajos.</w:t>
      </w: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Participación ordenada, en clase.</w:t>
      </w:r>
    </w:p>
    <w:p w:rsidR="00946950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Interés por el uso del razonamiento intuitivo y lógico.</w:t>
      </w:r>
    </w:p>
    <w:p w:rsidR="00946950" w:rsidRPr="00211827" w:rsidRDefault="00946950" w:rsidP="0094695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Valoración y respeto de todas las normas que figuran en los acuerdos de convivencia y no fueron nombrados anteriormente</w:t>
      </w:r>
    </w:p>
    <w:p w:rsidR="00946950" w:rsidRPr="00211827" w:rsidRDefault="00946950" w:rsidP="00946950">
      <w:pPr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 xml:space="preserve"> </w:t>
      </w:r>
    </w:p>
    <w:p w:rsidR="00946950" w:rsidRPr="00211827" w:rsidRDefault="00946950" w:rsidP="00946950">
      <w:pPr>
        <w:rPr>
          <w:b/>
          <w:sz w:val="20"/>
          <w:szCs w:val="20"/>
          <w:u w:val="single"/>
        </w:rPr>
      </w:pPr>
      <w:r w:rsidRPr="00211827">
        <w:rPr>
          <w:b/>
          <w:sz w:val="20"/>
          <w:szCs w:val="20"/>
          <w:u w:val="single"/>
        </w:rPr>
        <w:t>ORIENTACIONES PARA LA EVALUACIÓN:</w:t>
      </w:r>
    </w:p>
    <w:p w:rsidR="00946950" w:rsidRPr="00211827" w:rsidRDefault="00946950" w:rsidP="00946950">
      <w:pPr>
        <w:rPr>
          <w:b/>
          <w:sz w:val="20"/>
          <w:szCs w:val="20"/>
          <w:u w:val="single"/>
        </w:rPr>
      </w:pPr>
    </w:p>
    <w:p w:rsidR="00946950" w:rsidRPr="00211827" w:rsidRDefault="00946950" w:rsidP="00946950">
      <w:pPr>
        <w:jc w:val="both"/>
        <w:rPr>
          <w:sz w:val="20"/>
          <w:szCs w:val="20"/>
        </w:rPr>
      </w:pPr>
      <w:r w:rsidRPr="00211827">
        <w:rPr>
          <w:sz w:val="20"/>
          <w:szCs w:val="20"/>
        </w:rPr>
        <w:t>Se entenderá como un proceso continuo que involucra todas las actividades que el docente propone a sus alumnos y que no están únicamente asociados a la calificación obtenida en pruebas escritas.</w:t>
      </w:r>
    </w:p>
    <w:p w:rsidR="00946950" w:rsidRPr="00211827" w:rsidRDefault="00946950" w:rsidP="00946950">
      <w:pPr>
        <w:jc w:val="both"/>
        <w:rPr>
          <w:sz w:val="20"/>
          <w:szCs w:val="20"/>
        </w:rPr>
      </w:pPr>
      <w:r w:rsidRPr="00211827">
        <w:rPr>
          <w:sz w:val="20"/>
          <w:szCs w:val="20"/>
        </w:rPr>
        <w:t xml:space="preserve">Se evaluarán los conocimientos matemáticos de los estudiantes, la comprensión de los conceptos, el desarrollo de habilidades y técnicas, y el pensamiento lógico:  </w:t>
      </w:r>
    </w:p>
    <w:p w:rsidR="00946950" w:rsidRPr="00211827" w:rsidRDefault="00946950" w:rsidP="00946950">
      <w:pPr>
        <w:jc w:val="both"/>
        <w:rPr>
          <w:sz w:val="20"/>
          <w:szCs w:val="20"/>
          <w:lang w:val="es-ES_tradnl"/>
        </w:rPr>
      </w:pPr>
      <w:r w:rsidRPr="00211827">
        <w:rPr>
          <w:sz w:val="20"/>
          <w:szCs w:val="20"/>
        </w:rPr>
        <w:t xml:space="preserve">Evaluación Diagnóstica. Evaluaciones escritas breves. Entrega de trabajos prácticos y tareas para el hogar. Presentaciones orales. Evaluaciones escritas, al completar el desarrollo de un tema. Evaluación </w:t>
      </w:r>
      <w:r>
        <w:rPr>
          <w:sz w:val="20"/>
          <w:szCs w:val="20"/>
        </w:rPr>
        <w:t>trimestral</w:t>
      </w:r>
      <w:r w:rsidR="00255431">
        <w:rPr>
          <w:sz w:val="20"/>
          <w:szCs w:val="20"/>
        </w:rPr>
        <w:t xml:space="preserve"> e integradora a fin del año escolar.</w:t>
      </w:r>
      <w:r w:rsidRPr="00211827">
        <w:rPr>
          <w:sz w:val="20"/>
          <w:szCs w:val="20"/>
        </w:rPr>
        <w:t xml:space="preserve"> Observación de la participación y actitud individual durante las clases, y en la realización de  tareas grupales</w:t>
      </w:r>
    </w:p>
    <w:p w:rsidR="00946950" w:rsidRPr="00211827" w:rsidRDefault="00946950" w:rsidP="00946950">
      <w:pPr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 xml:space="preserve">Se evaluará el trabajo diario (escrito- oral); se revisarán periódicamente las carpetas y el libro de texto; se realizarán actividades integradoras e interdisciplinarias. </w:t>
      </w:r>
    </w:p>
    <w:p w:rsidR="00946950" w:rsidRPr="00211827" w:rsidRDefault="00946950" w:rsidP="00946950">
      <w:pPr>
        <w:rPr>
          <w:sz w:val="20"/>
          <w:szCs w:val="20"/>
          <w:lang w:val="es-ES_tradnl"/>
        </w:rPr>
      </w:pPr>
      <w:r w:rsidRPr="00211827">
        <w:rPr>
          <w:sz w:val="20"/>
          <w:szCs w:val="20"/>
          <w:lang w:val="es-ES_tradnl"/>
        </w:rPr>
        <w:t>Se calificará  numéricamente el desempeño.</w:t>
      </w:r>
    </w:p>
    <w:p w:rsidR="00946950" w:rsidRDefault="00946950">
      <w:pPr>
        <w:rPr>
          <w:lang w:val="es-ES_tradnl"/>
        </w:rPr>
      </w:pPr>
    </w:p>
    <w:p w:rsidR="00D478EB" w:rsidRPr="000E4F1F" w:rsidRDefault="00D478EB" w:rsidP="00D478EB">
      <w:pPr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ESTRATEGIAS:</w:t>
      </w:r>
    </w:p>
    <w:p w:rsidR="00D478EB" w:rsidRDefault="00D478EB" w:rsidP="00D478EB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Se incorporan a partir de este año, los “acuerdos didácticos institucionales” y proyectos con TICS. Utilizando la plataforma digital Edmodo.los alumnos deberán leer el texto digitalizado: “Eclipses” Luego se relacionará el tema con notación científica, como por ejemplo, la </w:t>
      </w:r>
      <w:proofErr w:type="spellStart"/>
      <w:r>
        <w:rPr>
          <w:sz w:val="20"/>
          <w:szCs w:val="20"/>
          <w:lang w:val="es-ES_tradnl"/>
        </w:rPr>
        <w:t>masay</w:t>
      </w:r>
      <w:proofErr w:type="spellEnd"/>
      <w:r>
        <w:rPr>
          <w:sz w:val="20"/>
          <w:szCs w:val="20"/>
          <w:lang w:val="es-ES_tradnl"/>
        </w:rPr>
        <w:t xml:space="preserve"> volumen del Sol, La tierra y la Luna. También leerán en su momento trabajos  sobre El agua potable y  La biodiversidad en los Esteros del </w:t>
      </w:r>
      <w:proofErr w:type="spellStart"/>
      <w:r>
        <w:rPr>
          <w:sz w:val="20"/>
          <w:szCs w:val="20"/>
          <w:lang w:val="es-ES_tradnl"/>
        </w:rPr>
        <w:t>Iberá</w:t>
      </w:r>
      <w:proofErr w:type="spellEnd"/>
      <w:r>
        <w:rPr>
          <w:sz w:val="20"/>
          <w:szCs w:val="20"/>
          <w:lang w:val="es-ES_tradnl"/>
        </w:rPr>
        <w:t>,  En estos trabajos deberán leer un texto, comprender el mismo, interpretar gráficos y reflexionar sobre el mismo, según corresponda</w:t>
      </w:r>
    </w:p>
    <w:p w:rsidR="00D478EB" w:rsidRDefault="00D478EB" w:rsidP="00D478EB">
      <w:pPr>
        <w:rPr>
          <w:lang w:val="es-ES_tradnl"/>
        </w:rPr>
      </w:pPr>
    </w:p>
    <w:p w:rsidR="00946950" w:rsidRPr="00211827" w:rsidRDefault="00946950" w:rsidP="00946950">
      <w:pPr>
        <w:rPr>
          <w:b/>
          <w:sz w:val="20"/>
          <w:szCs w:val="20"/>
          <w:u w:val="single"/>
        </w:rPr>
      </w:pPr>
      <w:r w:rsidRPr="00211827">
        <w:rPr>
          <w:b/>
          <w:sz w:val="20"/>
          <w:szCs w:val="20"/>
          <w:u w:val="single"/>
        </w:rPr>
        <w:t>BIBLIOGRAFÍA:</w:t>
      </w:r>
    </w:p>
    <w:p w:rsidR="00946950" w:rsidRDefault="00946950" w:rsidP="00946950">
      <w:pPr>
        <w:rPr>
          <w:sz w:val="20"/>
          <w:szCs w:val="20"/>
          <w:u w:val="single"/>
        </w:rPr>
      </w:pPr>
    </w:p>
    <w:p w:rsidR="00946950" w:rsidRDefault="00946950" w:rsidP="00946950">
      <w:pPr>
        <w:rPr>
          <w:b/>
          <w:sz w:val="20"/>
          <w:szCs w:val="20"/>
          <w:u w:val="single"/>
        </w:rPr>
      </w:pPr>
      <w:r w:rsidRPr="003C3AE8">
        <w:rPr>
          <w:b/>
          <w:sz w:val="20"/>
          <w:szCs w:val="20"/>
          <w:u w:val="single"/>
        </w:rPr>
        <w:t>PARA EL ALUMNO</w:t>
      </w:r>
      <w:r>
        <w:rPr>
          <w:b/>
          <w:sz w:val="20"/>
          <w:szCs w:val="20"/>
          <w:u w:val="single"/>
        </w:rPr>
        <w:t>:</w:t>
      </w:r>
    </w:p>
    <w:p w:rsidR="00946950" w:rsidRPr="003C3AE8" w:rsidRDefault="00946950" w:rsidP="00946950">
      <w:pPr>
        <w:rPr>
          <w:b/>
          <w:sz w:val="20"/>
          <w:szCs w:val="20"/>
          <w:u w:val="single"/>
        </w:rPr>
      </w:pPr>
    </w:p>
    <w:p w:rsidR="00946950" w:rsidRPr="00597F6C" w:rsidRDefault="00946950" w:rsidP="00946950">
      <w:pPr>
        <w:rPr>
          <w:sz w:val="20"/>
          <w:szCs w:val="20"/>
        </w:rPr>
      </w:pPr>
      <w:r w:rsidRPr="00597F6C">
        <w:rPr>
          <w:sz w:val="20"/>
          <w:szCs w:val="20"/>
        </w:rPr>
        <w:t>Matemática 2º, Activados</w:t>
      </w:r>
      <w:r>
        <w:rPr>
          <w:sz w:val="20"/>
          <w:szCs w:val="20"/>
        </w:rPr>
        <w:t>, Edit. Puerto de Palos.</w:t>
      </w:r>
    </w:p>
    <w:p w:rsidR="00946950" w:rsidRDefault="00946950" w:rsidP="00946950">
      <w:pPr>
        <w:rPr>
          <w:b/>
          <w:sz w:val="20"/>
          <w:szCs w:val="20"/>
          <w:u w:val="single"/>
        </w:rPr>
      </w:pPr>
    </w:p>
    <w:p w:rsidR="00946950" w:rsidRPr="00946950" w:rsidRDefault="00946950">
      <w:pPr>
        <w:rPr>
          <w:lang w:val="es-ES_tradnl"/>
        </w:rPr>
      </w:pPr>
    </w:p>
    <w:sectPr w:rsidR="00946950" w:rsidRPr="00946950" w:rsidSect="008B7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4C718"/>
    <w:lvl w:ilvl="0">
      <w:numFmt w:val="decimal"/>
      <w:lvlText w:val="*"/>
      <w:lvlJc w:val="left"/>
    </w:lvl>
  </w:abstractNum>
  <w:abstractNum w:abstractNumId="1">
    <w:nsid w:val="62785D12"/>
    <w:multiLevelType w:val="hybridMultilevel"/>
    <w:tmpl w:val="A70ADD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F2DDC"/>
    <w:multiLevelType w:val="hybridMultilevel"/>
    <w:tmpl w:val="A3F8D55A"/>
    <w:lvl w:ilvl="0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6950"/>
    <w:rsid w:val="00255431"/>
    <w:rsid w:val="00717FF8"/>
    <w:rsid w:val="00880C01"/>
    <w:rsid w:val="008B7110"/>
    <w:rsid w:val="00946950"/>
    <w:rsid w:val="00D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5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Direccion</cp:lastModifiedBy>
  <cp:revision>2</cp:revision>
  <dcterms:created xsi:type="dcterms:W3CDTF">2018-06-25T18:49:00Z</dcterms:created>
  <dcterms:modified xsi:type="dcterms:W3CDTF">2018-06-25T18:49:00Z</dcterms:modified>
</cp:coreProperties>
</file>